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长城小标宋体" w:cs="Times New Roman"/>
          <w:b/>
          <w:sz w:val="42"/>
          <w:szCs w:val="42"/>
          <w:lang w:val="en-US" w:eastAsia="zh-CN"/>
        </w:rPr>
      </w:pPr>
    </w:p>
    <w:p>
      <w:pPr>
        <w:pStyle w:val="2"/>
        <w:rPr>
          <w:rFonts w:hint="default" w:ascii="Times New Roman" w:hAnsi="Times New Roman" w:eastAsia="长城小标宋体" w:cs="Times New Roman"/>
          <w:b/>
          <w:sz w:val="42"/>
          <w:szCs w:val="4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长城小标宋体" w:cs="Times New Roman"/>
          <w:b/>
          <w:sz w:val="42"/>
          <w:szCs w:val="42"/>
        </w:rPr>
      </w:pPr>
      <w:r>
        <w:rPr>
          <w:rFonts w:hint="default" w:ascii="Times New Roman" w:hAnsi="Times New Roman" w:eastAsia="长城小标宋体" w:cs="Times New Roman"/>
          <w:b/>
          <w:sz w:val="42"/>
          <w:szCs w:val="42"/>
        </w:rPr>
        <w:t>关于组织开展2023年</w:t>
      </w:r>
      <w:r>
        <w:rPr>
          <w:rFonts w:hint="default" w:ascii="Times New Roman" w:hAnsi="Times New Roman" w:eastAsia="长城小标宋体" w:cs="Times New Roman"/>
          <w:b/>
          <w:sz w:val="42"/>
          <w:szCs w:val="42"/>
          <w:lang w:eastAsia="zh-CN"/>
        </w:rPr>
        <w:t>国家</w:t>
      </w:r>
      <w:r>
        <w:rPr>
          <w:rFonts w:hint="default" w:ascii="Times New Roman" w:hAnsi="Times New Roman" w:eastAsia="长城小标宋体" w:cs="Times New Roman"/>
          <w:b/>
          <w:sz w:val="42"/>
          <w:szCs w:val="42"/>
        </w:rPr>
        <w:t>新一代信息技术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长城小标宋体" w:cs="Times New Roman"/>
          <w:b/>
          <w:sz w:val="42"/>
          <w:szCs w:val="42"/>
          <w:lang w:eastAsia="zh-CN"/>
        </w:rPr>
      </w:pPr>
      <w:r>
        <w:rPr>
          <w:rFonts w:hint="default" w:ascii="Times New Roman" w:hAnsi="Times New Roman" w:eastAsia="长城小标宋体" w:cs="Times New Roman"/>
          <w:b/>
          <w:sz w:val="42"/>
          <w:szCs w:val="42"/>
        </w:rPr>
        <w:t>典型产品</w:t>
      </w:r>
      <w:r>
        <w:rPr>
          <w:rFonts w:hint="default" w:ascii="Times New Roman" w:hAnsi="Times New Roman" w:eastAsia="长城小标宋体" w:cs="Times New Roman"/>
          <w:b/>
          <w:sz w:val="42"/>
          <w:szCs w:val="42"/>
          <w:lang w:val="en-US" w:eastAsia="zh-CN"/>
        </w:rPr>
        <w:t xml:space="preserve"> </w:t>
      </w:r>
      <w:r>
        <w:rPr>
          <w:rFonts w:hint="default" w:ascii="Times New Roman" w:hAnsi="Times New Roman" w:eastAsia="长城小标宋体" w:cs="Times New Roman"/>
          <w:b/>
          <w:sz w:val="42"/>
          <w:szCs w:val="42"/>
        </w:rPr>
        <w:t>应用和服务案例</w:t>
      </w:r>
      <w:r>
        <w:rPr>
          <w:rFonts w:hint="eastAsia" w:ascii="Times New Roman" w:hAnsi="Times New Roman" w:eastAsia="长城小标宋体" w:cs="Times New Roman"/>
          <w:b/>
          <w:sz w:val="42"/>
          <w:szCs w:val="42"/>
          <w:lang w:eastAsia="zh-CN"/>
        </w:rPr>
        <w:t>申报</w:t>
      </w:r>
      <w:r>
        <w:rPr>
          <w:rFonts w:hint="default" w:ascii="Times New Roman" w:hAnsi="Times New Roman" w:eastAsia="长城小标宋体" w:cs="Times New Roman"/>
          <w:b/>
          <w:sz w:val="42"/>
          <w:szCs w:val="42"/>
        </w:rPr>
        <w:t>工作的</w:t>
      </w:r>
      <w:r>
        <w:rPr>
          <w:rFonts w:hint="eastAsia" w:ascii="Times New Roman" w:hAnsi="Times New Roman" w:eastAsia="长城小标宋体" w:cs="Times New Roman"/>
          <w:b/>
          <w:sz w:val="42"/>
          <w:szCs w:val="42"/>
          <w:lang w:eastAsia="zh-CN"/>
        </w:rPr>
        <w:t>函</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jc w:val="left"/>
        <w:textAlignment w:val="auto"/>
        <w:rPr>
          <w:rFonts w:hint="default" w:ascii="Times New Roman" w:hAnsi="Times New Roman" w:eastAsia="长城小标宋体"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市大数据局、市科技局、市民政局，黄淮学院，各有关单位</w:t>
      </w:r>
      <w:r>
        <w:rPr>
          <w:rFonts w:hint="default" w:ascii="Times New Roman" w:hAnsi="Times New Roman" w:eastAsia="仿宋_GB2312" w:cs="Times New Roman"/>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加快新一代信息技术与制造业协同发展，推进新产品、新标准、新模式的应用推广，</w:t>
      </w:r>
      <w:r>
        <w:rPr>
          <w:rFonts w:hint="default" w:ascii="Times New Roman" w:hAnsi="Times New Roman" w:eastAsia="仿宋_GB2312" w:cs="Times New Roman"/>
          <w:sz w:val="32"/>
          <w:szCs w:val="32"/>
          <w:lang w:eastAsia="zh-CN"/>
        </w:rPr>
        <w:t>按照《</w:t>
      </w:r>
      <w:r>
        <w:rPr>
          <w:rFonts w:hint="eastAsia" w:ascii="Times New Roman" w:hAnsi="Times New Roman" w:eastAsia="仿宋_GB2312" w:cs="Times New Roman"/>
          <w:sz w:val="32"/>
          <w:szCs w:val="32"/>
          <w:lang w:eastAsia="zh-CN"/>
        </w:rPr>
        <w:t>河南省工业和信息化厅办公室</w:t>
      </w:r>
      <w:r>
        <w:rPr>
          <w:rFonts w:hint="default" w:ascii="Times New Roman" w:hAnsi="Times New Roman" w:eastAsia="仿宋_GB2312" w:cs="Times New Roman"/>
          <w:sz w:val="32"/>
          <w:szCs w:val="32"/>
          <w:lang w:eastAsia="zh-CN"/>
        </w:rPr>
        <w:t>关于组织开展2023年新一代信息技术典型产品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应用和服务案例遴选工作的通知》（</w:t>
      </w:r>
      <w:r>
        <w:rPr>
          <w:rFonts w:hint="eastAsia" w:ascii="Times New Roman" w:hAnsi="Times New Roman" w:eastAsia="仿宋_GB2312" w:cs="Times New Roman"/>
          <w:sz w:val="32"/>
          <w:szCs w:val="32"/>
          <w:lang w:eastAsia="zh-CN"/>
        </w:rPr>
        <w:t>豫工信办数字</w:t>
      </w:r>
      <w:r>
        <w:rPr>
          <w:rFonts w:hint="default" w:ascii="Times New Roman" w:hAnsi="Times New Roman" w:eastAsia="仿宋_GB2312" w:cs="Times New Roman"/>
          <w:sz w:val="32"/>
          <w:szCs w:val="32"/>
          <w:lang w:eastAsia="zh-CN"/>
        </w:rPr>
        <w:t>〔2023〕</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eastAsia="zh-CN"/>
        </w:rPr>
        <w:t>号）要求，</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组织开展</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rPr>
        <w:t>新一代信息技术典型产品、应用和服务案例</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有关事项如下：</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一、征集内容</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以新一代信息技术与制造业融合发展为主题，围绕典型产品、典型应用、典型服务模式等方向，遴选一批优秀典型案例，挖掘推广行业广泛认可、企业现实应用的产品案例，为更多地方和企业应用新一代信息技术，推动高质量发展提供路径参考（详见附件1）。</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二、申报条件</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（一）申报主体。典型案例申报主体包括制造企业、信息技术企业、互联网企业、科研院所、高等院校或其联合体等，应在</w:t>
      </w:r>
      <w:r>
        <w:rPr>
          <w:rFonts w:hint="eastAsia" w:ascii="Times New Roman" w:hAnsi="Times New Roman" w:eastAsia="仿宋_GB2312" w:cs="Times New Roman"/>
          <w:b w:val="0"/>
          <w:bCs/>
          <w:sz w:val="32"/>
          <w:szCs w:val="32"/>
          <w:lang w:eastAsia="zh-CN"/>
        </w:rPr>
        <w:t>驻马店市</w:t>
      </w:r>
      <w:r>
        <w:rPr>
          <w:rFonts w:hint="default" w:ascii="Times New Roman" w:hAnsi="Times New Roman" w:eastAsia="仿宋_GB2312" w:cs="Times New Roman"/>
          <w:b w:val="0"/>
          <w:bCs/>
          <w:sz w:val="32"/>
          <w:szCs w:val="32"/>
        </w:rPr>
        <w:t>内注册，具备独立法人资格，具有较好的经济实力、技术研发和融合发展能力。</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二</w:t>
      </w:r>
      <w:r>
        <w:rPr>
          <w:rFonts w:hint="default" w:ascii="Times New Roman" w:hAnsi="Times New Roman" w:eastAsia="仿宋_GB2312" w:cs="Times New Roman"/>
          <w:b w:val="0"/>
          <w:bCs/>
          <w:sz w:val="32"/>
          <w:szCs w:val="32"/>
        </w:rPr>
        <w:t>）申报条件。对于已列入前期同类型典型案例的不可重复申报。</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三、申报程序</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（一）</w:t>
      </w:r>
      <w:r>
        <w:rPr>
          <w:rFonts w:hint="default" w:ascii="Times New Roman" w:hAnsi="Times New Roman" w:eastAsia="仿宋_GB2312" w:cs="Times New Roman"/>
          <w:b w:val="0"/>
          <w:bCs/>
          <w:sz w:val="32"/>
          <w:szCs w:val="32"/>
          <w:lang w:eastAsia="zh-CN"/>
        </w:rPr>
        <w:t>企业</w:t>
      </w:r>
      <w:r>
        <w:rPr>
          <w:rFonts w:hint="default" w:ascii="Times New Roman" w:hAnsi="Times New Roman" w:eastAsia="仿宋_GB2312" w:cs="Times New Roman"/>
          <w:b w:val="0"/>
          <w:bCs/>
          <w:sz w:val="32"/>
          <w:szCs w:val="32"/>
        </w:rPr>
        <w:t>申报。企业</w:t>
      </w:r>
      <w:r>
        <w:rPr>
          <w:rFonts w:hint="default" w:ascii="Times New Roman" w:hAnsi="Times New Roman" w:eastAsia="仿宋_GB2312" w:cs="Times New Roman"/>
          <w:b w:val="0"/>
          <w:bCs/>
          <w:sz w:val="32"/>
          <w:szCs w:val="32"/>
          <w:lang w:eastAsia="zh-CN"/>
        </w:rPr>
        <w:t>按照自愿原则</w:t>
      </w:r>
      <w:r>
        <w:rPr>
          <w:rFonts w:hint="default" w:ascii="Times New Roman" w:hAnsi="Times New Roman" w:eastAsia="仿宋_GB2312" w:cs="Times New Roman"/>
          <w:b w:val="0"/>
          <w:bCs/>
          <w:sz w:val="32"/>
          <w:szCs w:val="32"/>
        </w:rPr>
        <w:t>准备申报材料，填写电子版和纸质版申报书</w:t>
      </w:r>
      <w:r>
        <w:rPr>
          <w:rFonts w:hint="default" w:ascii="Times New Roman" w:hAnsi="Times New Roman" w:eastAsia="仿宋_GB2312" w:cs="Times New Roman"/>
          <w:b w:val="0"/>
          <w:bCs/>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（二）</w:t>
      </w:r>
      <w:r>
        <w:rPr>
          <w:rFonts w:hint="default" w:ascii="Times New Roman" w:hAnsi="Times New Roman" w:eastAsia="仿宋_GB2312" w:cs="Times New Roman"/>
          <w:b w:val="0"/>
          <w:bCs/>
          <w:sz w:val="32"/>
          <w:szCs w:val="32"/>
          <w:highlight w:val="none"/>
          <w:lang w:eastAsia="zh-CN"/>
        </w:rPr>
        <w:t>地市推荐</w:t>
      </w:r>
      <w:r>
        <w:rPr>
          <w:rFonts w:hint="default" w:ascii="Times New Roman" w:hAnsi="Times New Roman" w:eastAsia="仿宋_GB2312" w:cs="Times New Roman"/>
          <w:b w:val="0"/>
          <w:bCs/>
          <w:sz w:val="32"/>
          <w:szCs w:val="32"/>
          <w:highlight w:val="none"/>
        </w:rPr>
        <w:t>。各</w:t>
      </w:r>
      <w:r>
        <w:rPr>
          <w:rFonts w:hint="eastAsia" w:ascii="Times New Roman" w:hAnsi="Times New Roman" w:eastAsia="仿宋_GB2312" w:cs="Times New Roman"/>
          <w:b w:val="0"/>
          <w:bCs/>
          <w:sz w:val="32"/>
          <w:szCs w:val="32"/>
          <w:highlight w:val="none"/>
          <w:lang w:eastAsia="zh-CN"/>
        </w:rPr>
        <w:t>有关单位对本行业本领域内申报</w:t>
      </w:r>
      <w:r>
        <w:rPr>
          <w:rFonts w:hint="default" w:ascii="Times New Roman" w:hAnsi="Times New Roman" w:eastAsia="仿宋_GB2312" w:cs="Times New Roman"/>
          <w:b w:val="0"/>
          <w:bCs/>
          <w:sz w:val="32"/>
          <w:szCs w:val="32"/>
          <w:highlight w:val="none"/>
          <w:lang w:eastAsia="zh-CN"/>
        </w:rPr>
        <w:t>案例</w:t>
      </w:r>
      <w:r>
        <w:rPr>
          <w:rFonts w:hint="eastAsia" w:ascii="Times New Roman" w:hAnsi="Times New Roman" w:eastAsia="仿宋_GB2312" w:cs="Times New Roman"/>
          <w:b w:val="0"/>
          <w:bCs/>
          <w:sz w:val="32"/>
          <w:szCs w:val="32"/>
          <w:highlight w:val="none"/>
          <w:lang w:eastAsia="zh-CN"/>
        </w:rPr>
        <w:t>审核汇总后报送至市工业和信息化局，市工业和信息化局</w:t>
      </w:r>
      <w:r>
        <w:rPr>
          <w:rFonts w:hint="default" w:ascii="Times New Roman" w:hAnsi="Times New Roman" w:eastAsia="仿宋_GB2312" w:cs="Times New Roman"/>
          <w:b w:val="0"/>
          <w:bCs/>
          <w:sz w:val="32"/>
          <w:szCs w:val="32"/>
          <w:highlight w:val="none"/>
        </w:rPr>
        <w:t>审核后</w:t>
      </w:r>
      <w:r>
        <w:rPr>
          <w:rFonts w:hint="eastAsia" w:ascii="Times New Roman" w:hAnsi="Times New Roman" w:eastAsia="仿宋_GB2312" w:cs="Times New Roman"/>
          <w:b w:val="0"/>
          <w:bCs/>
          <w:sz w:val="32"/>
          <w:szCs w:val="32"/>
          <w:highlight w:val="none"/>
          <w:lang w:eastAsia="zh-CN"/>
        </w:rPr>
        <w:t>报送</w:t>
      </w:r>
      <w:r>
        <w:rPr>
          <w:rFonts w:hint="default" w:ascii="Times New Roman" w:hAnsi="Times New Roman" w:eastAsia="仿宋_GB2312" w:cs="Times New Roman"/>
          <w:b w:val="0"/>
          <w:bCs/>
          <w:sz w:val="32"/>
          <w:szCs w:val="32"/>
          <w:highlight w:val="none"/>
        </w:rPr>
        <w:t>至</w:t>
      </w:r>
      <w:r>
        <w:rPr>
          <w:rFonts w:hint="default" w:ascii="Times New Roman" w:hAnsi="Times New Roman" w:eastAsia="仿宋_GB2312" w:cs="Times New Roman"/>
          <w:b w:val="0"/>
          <w:bCs/>
          <w:sz w:val="32"/>
          <w:szCs w:val="32"/>
          <w:highlight w:val="none"/>
          <w:lang w:eastAsia="zh-CN"/>
        </w:rPr>
        <w:t>省</w:t>
      </w:r>
      <w:r>
        <w:rPr>
          <w:rFonts w:hint="default" w:ascii="Times New Roman" w:hAnsi="Times New Roman" w:eastAsia="仿宋_GB2312" w:cs="Times New Roman"/>
          <w:b w:val="0"/>
          <w:bCs/>
          <w:sz w:val="32"/>
          <w:szCs w:val="32"/>
          <w:highlight w:val="none"/>
        </w:rPr>
        <w:t>工业和信息化</w:t>
      </w:r>
      <w:r>
        <w:rPr>
          <w:rFonts w:hint="default" w:ascii="Times New Roman" w:hAnsi="Times New Roman" w:eastAsia="仿宋_GB2312" w:cs="Times New Roman"/>
          <w:b w:val="0"/>
          <w:bCs/>
          <w:sz w:val="32"/>
          <w:szCs w:val="32"/>
          <w:highlight w:val="none"/>
          <w:lang w:eastAsia="zh-CN"/>
        </w:rPr>
        <w:t>厅，省</w:t>
      </w:r>
      <w:r>
        <w:rPr>
          <w:rFonts w:hint="default" w:ascii="Times New Roman" w:hAnsi="Times New Roman" w:eastAsia="仿宋_GB2312" w:cs="Times New Roman"/>
          <w:b w:val="0"/>
          <w:bCs/>
          <w:sz w:val="32"/>
          <w:szCs w:val="32"/>
          <w:highlight w:val="none"/>
        </w:rPr>
        <w:t>工业和信息化</w:t>
      </w:r>
      <w:r>
        <w:rPr>
          <w:rFonts w:hint="default" w:ascii="Times New Roman" w:hAnsi="Times New Roman" w:eastAsia="仿宋_GB2312" w:cs="Times New Roman"/>
          <w:b w:val="0"/>
          <w:bCs/>
          <w:sz w:val="32"/>
          <w:szCs w:val="32"/>
          <w:highlight w:val="none"/>
          <w:lang w:eastAsia="zh-CN"/>
        </w:rPr>
        <w:t>厅将择优推荐</w:t>
      </w:r>
      <w:r>
        <w:rPr>
          <w:rFonts w:hint="default" w:ascii="Times New Roman" w:hAnsi="Times New Roman" w:eastAsia="仿宋_GB2312" w:cs="Times New Roman"/>
          <w:b w:val="0"/>
          <w:bCs/>
          <w:sz w:val="32"/>
          <w:szCs w:val="32"/>
          <w:highlight w:val="none"/>
        </w:rPr>
        <w:t>典型案例名单</w:t>
      </w:r>
      <w:r>
        <w:rPr>
          <w:rFonts w:hint="default" w:ascii="Times New Roman" w:hAnsi="Times New Roman" w:eastAsia="仿宋_GB2312" w:cs="Times New Roman"/>
          <w:b w:val="0"/>
          <w:bCs/>
          <w:sz w:val="32"/>
          <w:szCs w:val="32"/>
          <w:highlight w:val="none"/>
          <w:lang w:eastAsia="zh-CN"/>
        </w:rPr>
        <w:t>上报</w:t>
      </w:r>
      <w:r>
        <w:rPr>
          <w:rFonts w:hint="default" w:ascii="Times New Roman" w:hAnsi="Times New Roman" w:eastAsia="仿宋_GB2312" w:cs="Times New Roman"/>
          <w:b w:val="0"/>
          <w:bCs/>
          <w:sz w:val="32"/>
          <w:szCs w:val="32"/>
          <w:highlight w:val="none"/>
        </w:rPr>
        <w:t>工业和信息化部信息技术发展司。</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三</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eastAsia="zh-CN"/>
        </w:rPr>
        <w:t>工信部</w:t>
      </w:r>
      <w:r>
        <w:rPr>
          <w:rFonts w:hint="default" w:ascii="Times New Roman" w:hAnsi="Times New Roman" w:eastAsia="仿宋_GB2312" w:cs="Times New Roman"/>
          <w:b w:val="0"/>
          <w:bCs/>
          <w:sz w:val="32"/>
          <w:szCs w:val="32"/>
          <w:highlight w:val="none"/>
        </w:rPr>
        <w:t>评审。工业和信息化部组织专家进行评审，确定典型案例名单。</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四</w:t>
      </w:r>
      <w:r>
        <w:rPr>
          <w:rFonts w:hint="default" w:ascii="Times New Roman" w:hAnsi="Times New Roman" w:eastAsia="仿宋_GB2312" w:cs="Times New Roman"/>
          <w:b w:val="0"/>
          <w:bCs/>
          <w:sz w:val="32"/>
          <w:szCs w:val="32"/>
        </w:rPr>
        <w:t>）公示。</w:t>
      </w:r>
      <w:r>
        <w:rPr>
          <w:rFonts w:hint="default" w:ascii="Times New Roman" w:hAnsi="Times New Roman" w:eastAsia="仿宋_GB2312" w:cs="Times New Roman"/>
          <w:b w:val="0"/>
          <w:bCs/>
          <w:sz w:val="32"/>
          <w:szCs w:val="32"/>
          <w:lang w:eastAsia="zh-CN"/>
        </w:rPr>
        <w:t>工业和信息化部将</w:t>
      </w:r>
      <w:r>
        <w:rPr>
          <w:rFonts w:hint="default" w:ascii="Times New Roman" w:hAnsi="Times New Roman" w:eastAsia="仿宋_GB2312" w:cs="Times New Roman"/>
          <w:b w:val="0"/>
          <w:bCs/>
          <w:sz w:val="32"/>
          <w:szCs w:val="32"/>
        </w:rPr>
        <w:t>对拟支持的典型案例名单在工业和信息化部门户网站进行公示，公示期为7日。</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五</w:t>
      </w:r>
      <w:r>
        <w:rPr>
          <w:rFonts w:hint="default" w:ascii="Times New Roman" w:hAnsi="Times New Roman" w:eastAsia="仿宋_GB2312" w:cs="Times New Roman"/>
          <w:b w:val="0"/>
          <w:bCs/>
          <w:sz w:val="32"/>
          <w:szCs w:val="32"/>
        </w:rPr>
        <w:t>）推广。公示无异议的，认定为2023年新一代信息技术典型产品、应用和服务案例，组织开展宣传推广活动。</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rPr>
        <w:t>四、进度安排</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（一）2023年</w:t>
      </w:r>
      <w:r>
        <w:rPr>
          <w:rFonts w:hint="default" w:ascii="Times New Roman" w:hAnsi="Times New Roman" w:eastAsia="仿宋_GB2312" w:cs="Times New Roman"/>
          <w:b w:val="0"/>
          <w:bCs/>
          <w:sz w:val="32"/>
          <w:szCs w:val="32"/>
          <w:highlight w:val="none"/>
        </w:rPr>
        <w:t>6月</w:t>
      </w:r>
      <w:r>
        <w:rPr>
          <w:rFonts w:hint="eastAsia" w:ascii="Times New Roman" w:hAnsi="Times New Roman" w:eastAsia="仿宋_GB2312" w:cs="Times New Roman"/>
          <w:b w:val="0"/>
          <w:bCs/>
          <w:sz w:val="32"/>
          <w:szCs w:val="32"/>
          <w:highlight w:val="none"/>
          <w:lang w:val="en-US" w:eastAsia="zh-CN"/>
        </w:rPr>
        <w:t>15</w:t>
      </w:r>
      <w:r>
        <w:rPr>
          <w:rFonts w:hint="default" w:ascii="Times New Roman" w:hAnsi="Times New Roman" w:eastAsia="仿宋_GB2312" w:cs="Times New Roman"/>
          <w:b w:val="0"/>
          <w:bCs/>
          <w:sz w:val="32"/>
          <w:szCs w:val="32"/>
        </w:rPr>
        <w:t>日</w:t>
      </w:r>
      <w:r>
        <w:rPr>
          <w:rFonts w:hint="default" w:ascii="Times New Roman" w:hAnsi="Times New Roman" w:eastAsia="仿宋_GB2312" w:cs="Times New Roman"/>
          <w:b w:val="0"/>
          <w:bCs/>
          <w:sz w:val="32"/>
          <w:szCs w:val="32"/>
          <w:lang w:eastAsia="zh-CN"/>
        </w:rPr>
        <w:t>下午</w:t>
      </w:r>
      <w:r>
        <w:rPr>
          <w:rFonts w:hint="default" w:ascii="Times New Roman" w:hAnsi="Times New Roman" w:eastAsia="仿宋_GB2312" w:cs="Times New Roman"/>
          <w:b w:val="0"/>
          <w:bCs/>
          <w:sz w:val="32"/>
          <w:szCs w:val="32"/>
          <w:lang w:val="en-US" w:eastAsia="zh-CN"/>
        </w:rPr>
        <w:t>17:00</w:t>
      </w:r>
      <w:r>
        <w:rPr>
          <w:rFonts w:hint="default" w:ascii="Times New Roman" w:hAnsi="Times New Roman" w:eastAsia="仿宋_GB2312" w:cs="Times New Roman"/>
          <w:b w:val="0"/>
          <w:bCs/>
          <w:sz w:val="32"/>
          <w:szCs w:val="32"/>
        </w:rPr>
        <w:t>前，各</w:t>
      </w:r>
      <w:r>
        <w:rPr>
          <w:rFonts w:hint="eastAsia" w:ascii="Times New Roman" w:hAnsi="Times New Roman" w:eastAsia="仿宋_GB2312" w:cs="Times New Roman"/>
          <w:b w:val="0"/>
          <w:bCs/>
          <w:sz w:val="32"/>
          <w:szCs w:val="32"/>
          <w:lang w:eastAsia="zh-CN"/>
        </w:rPr>
        <w:t>有关单位</w:t>
      </w:r>
      <w:r>
        <w:rPr>
          <w:rFonts w:hint="default" w:ascii="Times New Roman" w:hAnsi="Times New Roman" w:eastAsia="仿宋_GB2312" w:cs="Times New Roman"/>
          <w:b w:val="0"/>
          <w:bCs/>
          <w:sz w:val="32"/>
          <w:szCs w:val="32"/>
          <w:lang w:eastAsia="zh-CN"/>
        </w:rPr>
        <w:t>将推荐文件</w:t>
      </w:r>
      <w:r>
        <w:rPr>
          <w:rFonts w:hint="eastAsia" w:ascii="Times New Roman" w:hAnsi="Times New Roman" w:eastAsia="仿宋_GB2312" w:cs="Times New Roman"/>
          <w:b w:val="0"/>
          <w:bCs/>
          <w:sz w:val="32"/>
          <w:szCs w:val="32"/>
          <w:lang w:eastAsia="zh-CN"/>
        </w:rPr>
        <w:t>（含汇总表）一份和</w:t>
      </w:r>
      <w:r>
        <w:rPr>
          <w:rFonts w:hint="default" w:ascii="Times New Roman" w:hAnsi="Times New Roman" w:eastAsia="仿宋_GB2312" w:cs="Times New Roman"/>
          <w:b w:val="0"/>
          <w:bCs/>
          <w:sz w:val="32"/>
          <w:szCs w:val="32"/>
          <w:lang w:eastAsia="zh-CN"/>
        </w:rPr>
        <w:t>申报</w:t>
      </w:r>
      <w:r>
        <w:rPr>
          <w:rFonts w:hint="eastAsia" w:ascii="Times New Roman" w:hAnsi="Times New Roman" w:eastAsia="仿宋_GB2312" w:cs="Times New Roman"/>
          <w:b w:val="0"/>
          <w:bCs/>
          <w:sz w:val="32"/>
          <w:szCs w:val="32"/>
          <w:lang w:eastAsia="zh-CN"/>
        </w:rPr>
        <w:t>材料纸质版三份</w:t>
      </w:r>
      <w:r>
        <w:rPr>
          <w:rFonts w:hint="default" w:ascii="Times New Roman" w:hAnsi="Times New Roman" w:eastAsia="仿宋_GB2312" w:cs="Times New Roman"/>
          <w:b w:val="0"/>
          <w:bCs/>
          <w:sz w:val="32"/>
          <w:szCs w:val="32"/>
          <w:lang w:eastAsia="zh-CN"/>
        </w:rPr>
        <w:t>报送至</w:t>
      </w:r>
      <w:r>
        <w:rPr>
          <w:rFonts w:hint="eastAsia" w:ascii="Times New Roman" w:hAnsi="Times New Roman" w:eastAsia="仿宋_GB2312" w:cs="Times New Roman"/>
          <w:b w:val="0"/>
          <w:bCs/>
          <w:sz w:val="32"/>
          <w:szCs w:val="32"/>
          <w:lang w:eastAsia="zh-CN"/>
        </w:rPr>
        <w:t>市工业和信息化局，申报材料电子版（</w:t>
      </w:r>
      <w:r>
        <w:rPr>
          <w:rFonts w:hint="eastAsia" w:ascii="Times New Roman" w:hAnsi="Times New Roman" w:eastAsia="仿宋_GB2312" w:cs="Times New Roman"/>
          <w:b w:val="0"/>
          <w:bCs/>
          <w:sz w:val="32"/>
          <w:szCs w:val="32"/>
          <w:lang w:val="en-US" w:eastAsia="zh-CN"/>
        </w:rPr>
        <w:t>Word及盖章PDF版)发送至邮箱zmdsxxhb@163.com</w:t>
      </w:r>
      <w:r>
        <w:rPr>
          <w:rFonts w:hint="default" w:ascii="Times New Roman" w:hAnsi="Times New Roman" w:eastAsia="仿宋_GB2312" w:cs="Times New Roman"/>
          <w:b w:val="0"/>
          <w:bCs/>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（二）2023年8月31日前，</w:t>
      </w:r>
      <w:r>
        <w:rPr>
          <w:rFonts w:hint="default" w:ascii="Times New Roman" w:hAnsi="Times New Roman" w:eastAsia="仿宋_GB2312" w:cs="Times New Roman"/>
          <w:b w:val="0"/>
          <w:bCs/>
          <w:sz w:val="32"/>
          <w:szCs w:val="32"/>
          <w:lang w:eastAsia="zh-CN"/>
        </w:rPr>
        <w:t>工业和信息化部将</w:t>
      </w:r>
      <w:r>
        <w:rPr>
          <w:rFonts w:hint="default" w:ascii="Times New Roman" w:hAnsi="Times New Roman" w:eastAsia="仿宋_GB2312" w:cs="Times New Roman"/>
          <w:b w:val="0"/>
          <w:bCs/>
          <w:sz w:val="32"/>
          <w:szCs w:val="32"/>
        </w:rPr>
        <w:t>组织有关专家对申报案例进行评审。</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（三）2023年9月30日前，</w:t>
      </w:r>
      <w:r>
        <w:rPr>
          <w:rFonts w:hint="default" w:ascii="Times New Roman" w:hAnsi="Times New Roman" w:eastAsia="仿宋_GB2312" w:cs="Times New Roman"/>
          <w:b w:val="0"/>
          <w:bCs/>
          <w:sz w:val="32"/>
          <w:szCs w:val="32"/>
          <w:lang w:eastAsia="zh-CN"/>
        </w:rPr>
        <w:t>工业和信息化部将</w:t>
      </w:r>
      <w:r>
        <w:rPr>
          <w:rFonts w:hint="default" w:ascii="Times New Roman" w:hAnsi="Times New Roman" w:eastAsia="仿宋_GB2312" w:cs="Times New Roman"/>
          <w:b w:val="0"/>
          <w:bCs/>
          <w:sz w:val="32"/>
          <w:szCs w:val="32"/>
        </w:rPr>
        <w:t>确定拟支持的典型案例名单，根据实际情况，分批予以公示。</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（四）2024年3月31日前，组织开展宣传推广活动，持续深化行业应用，营造产业发展良好生态。</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黑体" w:cs="Times New Roman"/>
          <w:b w:val="0"/>
          <w:bCs/>
          <w:sz w:val="32"/>
          <w:szCs w:val="32"/>
        </w:rPr>
      </w:pPr>
      <w:r>
        <w:rPr>
          <w:rStyle w:val="9"/>
          <w:rFonts w:hint="default" w:ascii="Times New Roman" w:hAnsi="Times New Roman" w:eastAsia="黑体" w:cs="Times New Roman"/>
          <w:b w:val="0"/>
          <w:bCs/>
          <w:sz w:val="32"/>
          <w:szCs w:val="32"/>
          <w:lang w:eastAsia="zh-CN"/>
        </w:rPr>
        <w:t>五</w:t>
      </w:r>
      <w:r>
        <w:rPr>
          <w:rStyle w:val="9"/>
          <w:rFonts w:hint="default" w:ascii="Times New Roman" w:hAnsi="Times New Roman" w:eastAsia="黑体" w:cs="Times New Roman"/>
          <w:b w:val="0"/>
          <w:bCs/>
          <w:sz w:val="32"/>
          <w:szCs w:val="32"/>
        </w:rPr>
        <w:t>、联系方式</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工业互联网平台、企业上云、典型服务模式申报方向</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联 系 人：</w:t>
      </w:r>
      <w:r>
        <w:rPr>
          <w:rFonts w:hint="eastAsia" w:ascii="Times New Roman" w:hAnsi="Times New Roman" w:eastAsia="仿宋_GB2312" w:cs="Times New Roman"/>
          <w:b w:val="0"/>
          <w:bCs/>
          <w:sz w:val="32"/>
          <w:szCs w:val="32"/>
          <w:lang w:val="en-US" w:eastAsia="zh-CN"/>
        </w:rPr>
        <w:t>冯俊鹏</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联系电话：</w:t>
      </w:r>
      <w:r>
        <w:rPr>
          <w:rFonts w:hint="eastAsia" w:ascii="Times New Roman" w:hAnsi="Times New Roman" w:eastAsia="仿宋_GB2312" w:cs="Times New Roman"/>
          <w:b w:val="0"/>
          <w:bCs/>
          <w:sz w:val="32"/>
          <w:szCs w:val="32"/>
          <w:lang w:val="en-US" w:eastAsia="zh-CN"/>
        </w:rPr>
        <w:t>0396-2910969</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工业软件、区块链申报方向</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系</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人：李泽鑫</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联系电话：</w:t>
      </w:r>
      <w:r>
        <w:rPr>
          <w:rFonts w:hint="eastAsia" w:ascii="Times New Roman" w:hAnsi="Times New Roman" w:eastAsia="仿宋_GB2312" w:cs="Times New Roman"/>
          <w:sz w:val="32"/>
          <w:szCs w:val="32"/>
          <w:lang w:val="en-US" w:eastAsia="zh-CN"/>
        </w:rPr>
        <w:t>0396-2900018</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firstLine="640" w:firstLineChars="200"/>
        <w:jc w:val="left"/>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598" w:leftChars="304" w:hanging="960" w:hangingChars="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附件：1.2023年新一代信息技术典型产品、应用和服务案例遴选工作方案</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2.2023年新一代信息技术典型案例申报书（典型产品方</w:t>
      </w:r>
      <w:r>
        <w:rPr>
          <w:rFonts w:hint="eastAsia"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-工业软件）</w:t>
      </w:r>
    </w:p>
    <w:p>
      <w:pPr>
        <w:pStyle w:val="6"/>
        <w:keepNext w:val="0"/>
        <w:keepLines w:val="0"/>
        <w:pageBreakBefore w:val="0"/>
        <w:widowControl w:val="0"/>
        <w:suppressLineNumbers w:val="0"/>
        <w:kinsoku w:val="0"/>
        <w:wordWrap/>
        <w:overflowPunct w:val="0"/>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3.2023年新一代信息技术典型案例申报书（典型应用方向-工业互联网平台）</w:t>
      </w:r>
    </w:p>
    <w:p>
      <w:pPr>
        <w:pStyle w:val="6"/>
        <w:keepNext w:val="0"/>
        <w:keepLines w:val="0"/>
        <w:pageBreakBefore w:val="0"/>
        <w:widowControl w:val="0"/>
        <w:suppressLineNumbers w:val="0"/>
        <w:kinsoku w:val="0"/>
        <w:wordWrap/>
        <w:overflowPunct w:val="0"/>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4.2023年新一代信息技术典型案例申报书（典型应用方向-区块链）</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5.2023年新一代信息技术典型案例申报书（典型应用方向-企业上云）</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6.2023年新一代信息技术典型案例申报书（典型服务模式方向）</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596" w:leftChars="76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7.2023年新一代信息技术典型产品、应用和服务案例汇总表</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120" w:hanging="1120" w:hangingChars="350"/>
        <w:jc w:val="left"/>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1120" w:hanging="1120" w:hangingChars="350"/>
        <w:jc w:val="left"/>
        <w:textAlignment w:val="auto"/>
        <w:rPr>
          <w:rFonts w:hint="default" w:ascii="Times New Roman" w:hAnsi="Times New Roman" w:eastAsia="仿宋_GB2312" w:cs="Times New Roman"/>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360" w:lineRule="auto"/>
        <w:outlineLvl w:val="0"/>
        <w:rPr>
          <w:rStyle w:val="9"/>
          <w:rFonts w:hint="default" w:ascii="Times New Roman" w:hAnsi="Times New Roman" w:eastAsia="黑体" w:cs="Times New Roman"/>
          <w:b w:val="0"/>
          <w:color w:val="auto"/>
          <w:sz w:val="32"/>
          <w:szCs w:val="32"/>
          <w:highlight w:val="none"/>
          <w:lang w:val="en-US" w:eastAsia="zh-CN"/>
        </w:rPr>
      </w:pPr>
      <w:r>
        <w:rPr>
          <w:rStyle w:val="9"/>
          <w:rFonts w:hint="default" w:ascii="Times New Roman" w:hAnsi="Times New Roman" w:eastAsia="黑体" w:cs="Times New Roman"/>
          <w:b w:val="0"/>
          <w:color w:val="auto"/>
          <w:sz w:val="32"/>
          <w:szCs w:val="32"/>
          <w:highlight w:val="none"/>
          <w:lang w:val="en-US" w:eastAsia="zh-CN"/>
        </w:rPr>
        <w:t>附件1</w:t>
      </w:r>
    </w:p>
    <w:p>
      <w:pPr>
        <w:pStyle w:val="4"/>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长城小标宋体" w:cs="Times New Roman"/>
          <w:b/>
          <w:bCs/>
          <w:color w:val="auto"/>
          <w:kern w:val="2"/>
          <w:sz w:val="42"/>
          <w:szCs w:val="42"/>
          <w:highlight w:val="none"/>
          <w:lang w:val="en-US" w:eastAsia="zh-CN" w:bidi="ar-SA"/>
        </w:rPr>
      </w:pPr>
      <w:r>
        <w:rPr>
          <w:rFonts w:hint="default" w:ascii="Times New Roman" w:hAnsi="Times New Roman" w:eastAsia="长城小标宋体" w:cs="Times New Roman"/>
          <w:b/>
          <w:bCs/>
          <w:color w:val="auto"/>
          <w:kern w:val="2"/>
          <w:sz w:val="42"/>
          <w:szCs w:val="42"/>
          <w:highlight w:val="none"/>
          <w:lang w:eastAsia="zh-CN" w:bidi="ar-SA"/>
        </w:rPr>
        <w:t>2023</w:t>
      </w:r>
      <w:r>
        <w:rPr>
          <w:rFonts w:hint="default" w:ascii="Times New Roman" w:hAnsi="Times New Roman" w:eastAsia="长城小标宋体" w:cs="Times New Roman"/>
          <w:b/>
          <w:bCs/>
          <w:color w:val="auto"/>
          <w:kern w:val="2"/>
          <w:sz w:val="42"/>
          <w:szCs w:val="42"/>
          <w:highlight w:val="none"/>
          <w:lang w:val="en-US" w:eastAsia="zh-Hans" w:bidi="ar-SA"/>
        </w:rPr>
        <w:t>年</w:t>
      </w:r>
      <w:r>
        <w:rPr>
          <w:rFonts w:hint="default" w:ascii="Times New Roman" w:hAnsi="Times New Roman" w:eastAsia="长城小标宋体" w:cs="Times New Roman"/>
          <w:b/>
          <w:bCs/>
          <w:color w:val="auto"/>
          <w:kern w:val="2"/>
          <w:sz w:val="42"/>
          <w:szCs w:val="42"/>
          <w:highlight w:val="none"/>
          <w:lang w:val="en-US" w:eastAsia="zh-CN" w:bidi="ar-SA"/>
        </w:rPr>
        <w:t>新一代信息技术典型产品</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outlineLvl w:val="9"/>
        <w:rPr>
          <w:rFonts w:hint="default" w:ascii="Times New Roman" w:hAnsi="Times New Roman" w:eastAsia="长城小标宋体" w:cs="Times New Roman"/>
          <w:b/>
          <w:bCs/>
          <w:color w:val="auto"/>
          <w:kern w:val="2"/>
          <w:sz w:val="42"/>
          <w:szCs w:val="42"/>
          <w:highlight w:val="none"/>
          <w:lang w:val="en-US" w:eastAsia="zh-CN" w:bidi="ar-SA"/>
        </w:rPr>
      </w:pPr>
      <w:r>
        <w:rPr>
          <w:rFonts w:hint="default" w:ascii="Times New Roman" w:hAnsi="Times New Roman" w:eastAsia="长城小标宋体" w:cs="Times New Roman"/>
          <w:b/>
          <w:bCs/>
          <w:color w:val="auto"/>
          <w:kern w:val="2"/>
          <w:sz w:val="42"/>
          <w:szCs w:val="42"/>
          <w:highlight w:val="none"/>
          <w:lang w:val="en-US" w:eastAsia="zh-CN" w:bidi="ar-SA"/>
        </w:rPr>
        <w:t>应用和服务案例遴选工作方案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right="0" w:rightChars="0"/>
        <w:jc w:val="both"/>
        <w:textAlignment w:val="auto"/>
        <w:outlineLvl w:val="9"/>
        <w:rPr>
          <w:rFonts w:hint="default" w:ascii="Times New Roman" w:hAnsi="Times New Roman" w:eastAsia="方正小标宋简体" w:cs="Times New Roman"/>
          <w:b w:val="0"/>
          <w:bCs w:val="0"/>
          <w:color w:val="auto"/>
          <w:kern w:val="2"/>
          <w:sz w:val="36"/>
          <w:szCs w:val="22"/>
          <w:highlight w:val="none"/>
          <w:lang w:val="en-US" w:eastAsia="zh-CN" w:bidi="ar-SA"/>
        </w:rPr>
      </w:pPr>
    </w:p>
    <w:p>
      <w:pPr>
        <w:spacing w:line="62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Hans"/>
        </w:rPr>
        <w:t>为深入贯彻</w:t>
      </w:r>
      <w:r>
        <w:rPr>
          <w:rFonts w:hint="default" w:ascii="Times New Roman" w:hAnsi="Times New Roman" w:eastAsia="仿宋_GB2312" w:cs="Times New Roman"/>
          <w:color w:val="auto"/>
          <w:sz w:val="32"/>
          <w:szCs w:val="32"/>
          <w:highlight w:val="none"/>
          <w:lang w:val="en-US" w:eastAsia="zh-CN"/>
        </w:rPr>
        <w:t>习近平总书记</w:t>
      </w:r>
      <w:r>
        <w:rPr>
          <w:rFonts w:hint="default" w:ascii="Times New Roman" w:hAnsi="Times New Roman" w:eastAsia="仿宋_GB2312" w:cs="Times New Roman"/>
          <w:color w:val="auto"/>
          <w:sz w:val="32"/>
          <w:szCs w:val="32"/>
          <w:highlight w:val="none"/>
          <w:lang w:val="en-US" w:eastAsia="zh-Hans"/>
        </w:rPr>
        <w:t>关于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促进数字经济和实体经济深度融合，打造具有国际竞争力的数字产业集群</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的重要指示，</w:t>
      </w:r>
      <w:r>
        <w:rPr>
          <w:rFonts w:hint="default" w:ascii="Times New Roman" w:hAnsi="Times New Roman" w:eastAsia="仿宋_GB2312" w:cs="Times New Roman"/>
          <w:color w:val="auto"/>
          <w:sz w:val="32"/>
          <w:szCs w:val="32"/>
          <w:highlight w:val="none"/>
        </w:rPr>
        <w:t>进一步</w:t>
      </w:r>
      <w:r>
        <w:rPr>
          <w:rFonts w:hint="default" w:ascii="Times New Roman" w:hAnsi="Times New Roman" w:eastAsia="仿宋_GB2312" w:cs="Times New Roman"/>
          <w:color w:val="auto"/>
          <w:sz w:val="32"/>
          <w:szCs w:val="32"/>
          <w:highlight w:val="none"/>
          <w:lang w:val="en-US" w:eastAsia="zh-CN"/>
        </w:rPr>
        <w:t>持续</w:t>
      </w:r>
      <w:r>
        <w:rPr>
          <w:rFonts w:hint="default" w:ascii="Times New Roman" w:hAnsi="Times New Roman" w:eastAsia="仿宋_GB2312" w:cs="Times New Roman"/>
          <w:color w:val="auto"/>
          <w:sz w:val="32"/>
          <w:szCs w:val="32"/>
          <w:highlight w:val="none"/>
          <w:lang w:val="en-US" w:eastAsia="zh-Hans"/>
        </w:rPr>
        <w:t>写</w:t>
      </w:r>
      <w:r>
        <w:rPr>
          <w:rFonts w:hint="default" w:ascii="Times New Roman" w:hAnsi="Times New Roman" w:eastAsia="仿宋_GB2312" w:cs="Times New Roman"/>
          <w:color w:val="auto"/>
          <w:sz w:val="32"/>
          <w:szCs w:val="32"/>
          <w:highlight w:val="none"/>
          <w:lang w:val="en-US" w:eastAsia="zh-CN"/>
        </w:rPr>
        <w:t>好两化深度融合这篇大文章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推动新一代信息技术与制造业融合发展，</w:t>
      </w:r>
      <w:r>
        <w:rPr>
          <w:rFonts w:hint="default" w:ascii="Times New Roman" w:hAnsi="Times New Roman" w:eastAsia="仿宋_GB2312" w:cs="Times New Roman"/>
          <w:color w:val="auto"/>
          <w:sz w:val="32"/>
          <w:szCs w:val="32"/>
          <w:highlight w:val="none"/>
          <w:lang w:val="en-US" w:eastAsia="zh-Hans"/>
        </w:rPr>
        <w:t>切实做好2023年新一代信息技术典型产品、应用和</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案例遴选的组织实施工作，特制定本方案。</w:t>
      </w:r>
    </w:p>
    <w:p>
      <w:pPr>
        <w:spacing w:line="620" w:lineRule="exact"/>
        <w:ind w:firstLine="640" w:firstLineChars="200"/>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一、总体目标</w:t>
      </w:r>
    </w:p>
    <w:p>
      <w:pPr>
        <w:pStyle w:val="4"/>
        <w:spacing w:after="0" w:line="6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val="en-US" w:eastAsia="zh-CN"/>
        </w:rPr>
        <w:t>数字经济和实体经济融合发展</w:t>
      </w:r>
      <w:r>
        <w:rPr>
          <w:rFonts w:hint="default" w:ascii="Times New Roman" w:hAnsi="Times New Roman" w:eastAsia="仿宋_GB2312" w:cs="Times New Roman"/>
          <w:color w:val="auto"/>
          <w:sz w:val="32"/>
          <w:szCs w:val="32"/>
          <w:highlight w:val="none"/>
        </w:rPr>
        <w:t>为主线，</w:t>
      </w:r>
      <w:r>
        <w:rPr>
          <w:rFonts w:hint="default" w:ascii="Times New Roman" w:hAnsi="Times New Roman" w:eastAsia="仿宋_GB2312" w:cs="Times New Roman"/>
          <w:color w:val="auto"/>
          <w:sz w:val="32"/>
          <w:szCs w:val="32"/>
          <w:highlight w:val="none"/>
          <w:lang w:val="en-US" w:eastAsia="zh-CN"/>
        </w:rPr>
        <w:t>按照需求导向、创新驱动的原则，</w:t>
      </w:r>
      <w:r>
        <w:rPr>
          <w:rFonts w:hint="default" w:ascii="Times New Roman" w:hAnsi="Times New Roman" w:eastAsia="仿宋_GB2312" w:cs="Times New Roman"/>
          <w:color w:val="auto"/>
          <w:sz w:val="32"/>
          <w:szCs w:val="32"/>
          <w:highlight w:val="none"/>
        </w:rPr>
        <w:t>整合</w:t>
      </w:r>
      <w:r>
        <w:rPr>
          <w:rFonts w:hint="default" w:ascii="Times New Roman" w:hAnsi="Times New Roman" w:eastAsia="仿宋_GB2312" w:cs="Times New Roman"/>
          <w:color w:val="auto"/>
          <w:sz w:val="32"/>
          <w:szCs w:val="32"/>
          <w:highlight w:val="none"/>
          <w:lang w:val="en-US" w:eastAsia="zh-CN"/>
        </w:rPr>
        <w:t>工业互联网平台、工业软件、云计算、区块链</w:t>
      </w:r>
      <w:r>
        <w:rPr>
          <w:rFonts w:hint="default" w:ascii="Times New Roman" w:hAnsi="Times New Roman" w:eastAsia="仿宋_GB2312" w:cs="Times New Roman"/>
          <w:color w:val="auto"/>
          <w:sz w:val="32"/>
          <w:szCs w:val="32"/>
          <w:highlight w:val="none"/>
        </w:rPr>
        <w:t>等已有</w:t>
      </w:r>
      <w:r>
        <w:rPr>
          <w:rFonts w:hint="default" w:ascii="Times New Roman" w:hAnsi="Times New Roman" w:eastAsia="仿宋_GB2312" w:cs="Times New Roman"/>
          <w:color w:val="auto"/>
          <w:sz w:val="32"/>
          <w:szCs w:val="32"/>
          <w:highlight w:val="none"/>
          <w:lang w:val="en-US" w:eastAsia="zh-CN"/>
        </w:rPr>
        <w:t>案例征集活动，围绕</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产品、</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模式</w:t>
      </w:r>
      <w:r>
        <w:rPr>
          <w:rFonts w:hint="default" w:ascii="Times New Roman" w:hAnsi="Times New Roman" w:eastAsia="仿宋_GB2312" w:cs="Times New Roman"/>
          <w:color w:val="auto"/>
          <w:sz w:val="32"/>
          <w:szCs w:val="32"/>
          <w:highlight w:val="none"/>
          <w:lang w:val="en-US" w:eastAsia="zh-CN"/>
        </w:rPr>
        <w:t>等内容，强化“供给侧+应用侧”双轮驱动，开展新一代信息技术典型产品、应用和服务案例征集活动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制造业高端化、智能化、绿色化发展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为加快推动</w:t>
      </w:r>
      <w:r>
        <w:rPr>
          <w:rFonts w:hint="default" w:ascii="Times New Roman" w:hAnsi="Times New Roman" w:eastAsia="仿宋_GB2312" w:cs="Times New Roman"/>
          <w:color w:val="auto"/>
          <w:sz w:val="32"/>
          <w:szCs w:val="32"/>
          <w:highlight w:val="none"/>
        </w:rPr>
        <w:t>新型工业</w:t>
      </w:r>
      <w:r>
        <w:rPr>
          <w:rFonts w:hint="default" w:ascii="Times New Roman" w:hAnsi="Times New Roman" w:eastAsia="仿宋_GB2312" w:cs="Times New Roman"/>
          <w:color w:val="auto"/>
          <w:sz w:val="32"/>
          <w:szCs w:val="32"/>
          <w:highlight w:val="none"/>
          <w:lang w:val="en-US" w:eastAsia="zh-CN"/>
        </w:rPr>
        <w:t>化提供助力</w:t>
      </w:r>
      <w:r>
        <w:rPr>
          <w:rFonts w:hint="default" w:ascii="Times New Roman" w:hAnsi="Times New Roman" w:eastAsia="仿宋_GB2312" w:cs="Times New Roman"/>
          <w:color w:val="auto"/>
          <w:sz w:val="32"/>
          <w:szCs w:val="32"/>
          <w:highlight w:val="none"/>
          <w:lang w:eastAsia="zh-CN"/>
        </w:rPr>
        <w:t>。</w:t>
      </w:r>
    </w:p>
    <w:p>
      <w:pPr>
        <w:spacing w:line="620" w:lineRule="exact"/>
        <w:ind w:firstLine="640" w:firstLineChars="200"/>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二、案例征集内容</w:t>
      </w:r>
    </w:p>
    <w:p>
      <w:pPr>
        <w:spacing w:line="620" w:lineRule="exact"/>
        <w:ind w:firstLine="616" w:firstLineChars="200"/>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val="en-US" w:eastAsia="zh-CN"/>
        </w:rPr>
        <w:t>（</w:t>
      </w:r>
      <w:r>
        <w:rPr>
          <w:rFonts w:hint="default" w:ascii="Times New Roman" w:hAnsi="Times New Roman" w:eastAsia="楷体_GB2312" w:cs="Times New Roman"/>
          <w:b w:val="0"/>
          <w:bCs w:val="0"/>
          <w:color w:val="auto"/>
          <w:spacing w:val="-6"/>
          <w:sz w:val="32"/>
          <w:szCs w:val="32"/>
          <w:highlight w:val="none"/>
          <w:lang w:val="en-US" w:eastAsia="zh-Hans"/>
        </w:rPr>
        <w:t>一</w:t>
      </w:r>
      <w:r>
        <w:rPr>
          <w:rFonts w:hint="default" w:ascii="Times New Roman" w:hAnsi="Times New Roman" w:eastAsia="楷体_GB2312" w:cs="Times New Roman"/>
          <w:b w:val="0"/>
          <w:bCs w:val="0"/>
          <w:color w:val="auto"/>
          <w:spacing w:val="-6"/>
          <w:sz w:val="32"/>
          <w:szCs w:val="32"/>
          <w:highlight w:val="none"/>
          <w:lang w:val="en-US" w:eastAsia="zh-CN"/>
        </w:rPr>
        <w:t>）典型产品</w:t>
      </w:r>
      <w:r>
        <w:rPr>
          <w:rFonts w:hint="default" w:ascii="Times New Roman" w:hAnsi="Times New Roman" w:eastAsia="楷体_GB2312" w:cs="Times New Roman"/>
          <w:b w:val="0"/>
          <w:bCs w:val="0"/>
          <w:color w:val="auto"/>
          <w:spacing w:val="-6"/>
          <w:sz w:val="32"/>
          <w:szCs w:val="32"/>
          <w:highlight w:val="none"/>
          <w:lang w:val="en-US" w:eastAsia="zh-Hans"/>
        </w:rPr>
        <w:t>名录</w:t>
      </w:r>
    </w:p>
    <w:p>
      <w:pPr>
        <w:spacing w:line="620" w:lineRule="exact"/>
        <w:ind w:firstLine="642"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征集工业软件优秀产品，打造</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一批</w:t>
      </w:r>
      <w:r>
        <w:rPr>
          <w:rFonts w:hint="default" w:ascii="Times New Roman" w:hAnsi="Times New Roman" w:eastAsia="仿宋_GB2312" w:cs="Times New Roman"/>
          <w:i w:val="0"/>
          <w:iCs w:val="0"/>
          <w:caps w:val="0"/>
          <w:color w:val="auto"/>
          <w:spacing w:val="0"/>
          <w:sz w:val="32"/>
          <w:szCs w:val="32"/>
          <w:highlight w:val="none"/>
          <w:shd w:val="clear" w:color="auto" w:fill="auto"/>
        </w:rPr>
        <w:t>拥有自主知识产权、技术先进、实现产业化或已在行业中部署应用</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的软件产品，</w:t>
      </w:r>
      <w:r>
        <w:rPr>
          <w:rFonts w:hint="default" w:ascii="Times New Roman" w:hAnsi="Times New Roman" w:eastAsia="仿宋_GB2312" w:cs="Times New Roman"/>
          <w:color w:val="auto"/>
          <w:sz w:val="32"/>
          <w:szCs w:val="32"/>
          <w:highlight w:val="none"/>
          <w:lang w:val="en-US" w:eastAsia="zh-CN"/>
        </w:rPr>
        <w:t>加快提升工业软件自主创新能力，做大做强软件产业，支撑工业软件产业高质量发展。</w:t>
      </w:r>
    </w:p>
    <w:p>
      <w:pPr>
        <w:spacing w:line="620" w:lineRule="exact"/>
        <w:ind w:firstLine="616" w:firstLineChars="200"/>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二</w:t>
      </w: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应用案例</w:t>
      </w:r>
    </w:p>
    <w:p>
      <w:pPr>
        <w:spacing w:line="620"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征集工业互联网平台创新领航应用案例，聚焦工业企业数字化转型面临的关键问题，围绕平台化设计、数字化管理、智能化制造、网络化协同、个性化定制、服务化延伸等六大应用模式，遴选一批典型案例，</w:t>
      </w:r>
      <w:r>
        <w:rPr>
          <w:rFonts w:hint="default" w:ascii="Times New Roman" w:hAnsi="Times New Roman" w:eastAsia="仿宋_GB2312" w:cs="Times New Roman"/>
          <w:color w:val="auto"/>
          <w:sz w:val="32"/>
          <w:szCs w:val="32"/>
          <w:highlight w:val="none"/>
        </w:rPr>
        <w:t>推动企业生产方式、组织模式和商业范式深刻变革，为制造业数字化转型注入新动能新活力。</w:t>
      </w:r>
    </w:p>
    <w:p>
      <w:pPr>
        <w:spacing w:line="620"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征集区块链典型应用案例，围绕</w:t>
      </w:r>
      <w:r>
        <w:rPr>
          <w:rFonts w:hint="default" w:ascii="Times New Roman" w:hAnsi="Times New Roman" w:eastAsia="仿宋_GB2312" w:cs="Times New Roman"/>
          <w:color w:val="auto"/>
          <w:sz w:val="32"/>
          <w:szCs w:val="32"/>
          <w:highlight w:val="none"/>
          <w:lang w:eastAsia="zh-CN"/>
        </w:rPr>
        <w:t>区块链创新技术及产品、实体经济、民生服务、智慧城市、政务服务五个方向，征集</w:t>
      </w:r>
      <w:r>
        <w:rPr>
          <w:rFonts w:hint="default" w:ascii="Times New Roman" w:hAnsi="Times New Roman" w:eastAsia="仿宋_GB2312" w:cs="Times New Roman"/>
          <w:color w:val="auto"/>
          <w:sz w:val="32"/>
          <w:szCs w:val="32"/>
          <w:highlight w:val="none"/>
        </w:rPr>
        <w:t>一批</w:t>
      </w:r>
      <w:r>
        <w:rPr>
          <w:rFonts w:hint="default" w:ascii="Times New Roman" w:hAnsi="Times New Roman" w:eastAsia="仿宋_GB2312" w:cs="Times New Roman"/>
          <w:color w:val="auto"/>
          <w:sz w:val="32"/>
          <w:szCs w:val="32"/>
          <w:highlight w:val="none"/>
          <w:lang w:eastAsia="zh-CN"/>
        </w:rPr>
        <w:t>已应用落地的，具有示范性、</w:t>
      </w:r>
      <w:r>
        <w:rPr>
          <w:rFonts w:hint="default" w:ascii="Times New Roman" w:hAnsi="Times New Roman" w:eastAsia="仿宋_GB2312" w:cs="Times New Roman"/>
          <w:color w:val="auto"/>
          <w:sz w:val="32"/>
          <w:szCs w:val="32"/>
          <w:highlight w:val="none"/>
        </w:rPr>
        <w:t>可推广的典型</w:t>
      </w:r>
      <w:r>
        <w:rPr>
          <w:rFonts w:hint="default" w:ascii="Times New Roman" w:hAnsi="Times New Roman" w:eastAsia="仿宋_GB2312" w:cs="Times New Roman"/>
          <w:color w:val="auto"/>
          <w:sz w:val="32"/>
          <w:szCs w:val="32"/>
          <w:highlight w:val="none"/>
          <w:lang w:eastAsia="zh-CN"/>
        </w:rPr>
        <w:t>应用</w:t>
      </w:r>
      <w:r>
        <w:rPr>
          <w:rFonts w:hint="default" w:ascii="Times New Roman" w:hAnsi="Times New Roman" w:eastAsia="仿宋_GB2312" w:cs="Times New Roman"/>
          <w:color w:val="auto"/>
          <w:sz w:val="32"/>
          <w:szCs w:val="32"/>
          <w:highlight w:val="none"/>
        </w:rPr>
        <w:t>案例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加快推进区块链技术产业创新发展</w:t>
      </w:r>
      <w:r>
        <w:rPr>
          <w:rFonts w:hint="default" w:ascii="Times New Roman" w:hAnsi="Times New Roman" w:eastAsia="仿宋_GB2312" w:cs="Times New Roman"/>
          <w:color w:val="auto"/>
          <w:sz w:val="32"/>
          <w:szCs w:val="32"/>
          <w:highlight w:val="none"/>
          <w:lang w:eastAsia="zh-CN"/>
        </w:rPr>
        <w:t>。</w:t>
      </w:r>
    </w:p>
    <w:p>
      <w:pPr>
        <w:spacing w:line="620" w:lineRule="exact"/>
        <w:ind w:firstLine="642" w:firstLineChars="200"/>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val="en-US" w:eastAsia="zh-Hans"/>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w:t>
      </w:r>
      <w:r>
        <w:rPr>
          <w:rFonts w:hint="default" w:ascii="Times New Roman" w:hAnsi="Times New Roman" w:eastAsia="仿宋_GB2312" w:cs="Times New Roman"/>
          <w:color w:val="auto"/>
          <w:sz w:val="32"/>
          <w:szCs w:val="32"/>
          <w:highlight w:val="none"/>
          <w:lang w:val="en-US" w:eastAsia="zh-Hans"/>
        </w:rPr>
        <w:t>企业</w:t>
      </w:r>
      <w:r>
        <w:rPr>
          <w:rFonts w:hint="default" w:ascii="Times New Roman" w:hAnsi="Times New Roman" w:eastAsia="仿宋_GB2312" w:cs="Times New Roman"/>
          <w:color w:val="auto"/>
          <w:sz w:val="32"/>
          <w:szCs w:val="32"/>
          <w:highlight w:val="none"/>
        </w:rPr>
        <w:t>上云</w:t>
      </w:r>
      <w:r>
        <w:rPr>
          <w:rFonts w:hint="default" w:ascii="Times New Roman" w:hAnsi="Times New Roman" w:eastAsia="仿宋_GB2312" w:cs="Times New Roman"/>
          <w:color w:val="auto"/>
          <w:sz w:val="32"/>
          <w:szCs w:val="32"/>
          <w:highlight w:val="none"/>
          <w:lang w:eastAsia="zh-CN"/>
        </w:rPr>
        <w:t>用云</w:t>
      </w:r>
      <w:r>
        <w:rPr>
          <w:rFonts w:hint="default" w:ascii="Times New Roman" w:hAnsi="Times New Roman" w:eastAsia="仿宋_GB2312" w:cs="Times New Roman"/>
          <w:color w:val="auto"/>
          <w:sz w:val="32"/>
          <w:szCs w:val="32"/>
          <w:highlight w:val="none"/>
        </w:rPr>
        <w:t>典型应用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rPr>
        <w:t>，面向重点行业领域</w:t>
      </w:r>
      <w:r>
        <w:rPr>
          <w:rFonts w:hint="default" w:ascii="Times New Roman" w:hAnsi="Times New Roman" w:eastAsia="仿宋_GB2312" w:cs="Times New Roman"/>
          <w:color w:val="auto"/>
          <w:sz w:val="32"/>
          <w:szCs w:val="32"/>
          <w:highlight w:val="none"/>
          <w:lang w:eastAsia="zh-CN"/>
        </w:rPr>
        <w:t>中小企业和创业型企业租用</w:t>
      </w:r>
      <w:r>
        <w:rPr>
          <w:rFonts w:hint="default" w:ascii="Times New Roman" w:hAnsi="Times New Roman" w:eastAsia="仿宋_GB2312" w:cs="Times New Roman"/>
          <w:color w:val="auto"/>
          <w:sz w:val="32"/>
          <w:szCs w:val="32"/>
          <w:highlight w:val="none"/>
          <w:lang w:val="en-US" w:eastAsia="zh-CN"/>
        </w:rPr>
        <w:t>IaaS、PaaS和SaaS服务，大型企业自建私有云或采用混合云，以及云厂商云计算创新技术、产品、工具和服务，征集一批已应用落地的典型案例，总结商业模式运营创新做法，探索企业深度上云用云路径，推动云计算产业高质量发展</w:t>
      </w:r>
      <w:r>
        <w:rPr>
          <w:rFonts w:hint="default" w:ascii="Times New Roman" w:hAnsi="Times New Roman" w:eastAsia="仿宋_GB2312" w:cs="Times New Roman"/>
          <w:color w:val="auto"/>
          <w:sz w:val="32"/>
          <w:szCs w:val="32"/>
          <w:highlight w:val="none"/>
          <w:lang w:eastAsia="zh-Hans"/>
        </w:rPr>
        <w:t>。</w:t>
      </w:r>
    </w:p>
    <w:p>
      <w:pPr>
        <w:spacing w:line="620" w:lineRule="exact"/>
        <w:ind w:firstLine="616" w:firstLineChars="200"/>
        <w:outlineLvl w:val="1"/>
        <w:rPr>
          <w:rFonts w:hint="default" w:ascii="Times New Roman" w:hAnsi="Times New Roman" w:eastAsia="楷体_GB2312" w:cs="Times New Roman"/>
          <w:b w:val="0"/>
          <w:bCs w:val="0"/>
          <w:snapToGrid w:val="0"/>
          <w:color w:val="auto"/>
          <w:kern w:val="0"/>
          <w:sz w:val="32"/>
          <w:szCs w:val="32"/>
          <w:highlight w:val="none"/>
        </w:rPr>
      </w:pPr>
      <w:r>
        <w:rPr>
          <w:rFonts w:hint="default" w:ascii="Times New Roman" w:hAnsi="Times New Roman" w:eastAsia="楷体_GB2312" w:cs="Times New Roman"/>
          <w:b w:val="0"/>
          <w:bCs w:val="0"/>
          <w:color w:val="auto"/>
          <w:spacing w:val="-6"/>
          <w:sz w:val="32"/>
          <w:szCs w:val="32"/>
          <w:highlight w:val="none"/>
          <w:lang w:val="en-US" w:eastAsia="zh-CN"/>
        </w:rPr>
        <w:t>（三）</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服务</w:t>
      </w:r>
      <w:r>
        <w:rPr>
          <w:rFonts w:hint="default" w:ascii="Times New Roman" w:hAnsi="Times New Roman" w:eastAsia="楷体_GB2312" w:cs="Times New Roman"/>
          <w:b w:val="0"/>
          <w:bCs w:val="0"/>
          <w:color w:val="auto"/>
          <w:spacing w:val="-6"/>
          <w:sz w:val="32"/>
          <w:szCs w:val="32"/>
          <w:highlight w:val="none"/>
          <w:lang w:val="en-US" w:eastAsia="zh-Hans"/>
        </w:rPr>
        <w:t>模式</w:t>
      </w:r>
    </w:p>
    <w:p>
      <w:pPr>
        <w:spacing w:line="600" w:lineRule="exact"/>
        <w:ind w:firstLine="642" w:firstLineChars="20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w:t>
      </w:r>
      <w:r>
        <w:rPr>
          <w:rFonts w:hint="default" w:ascii="Times New Roman" w:hAnsi="Times New Roman" w:eastAsia="仿宋_GB2312" w:cs="Times New Roman"/>
          <w:b w:val="0"/>
          <w:bCs w:val="0"/>
          <w:color w:val="auto"/>
          <w:sz w:val="32"/>
          <w:szCs w:val="32"/>
          <w:highlight w:val="none"/>
          <w:lang w:val="en-US" w:eastAsia="zh-Hans"/>
        </w:rPr>
        <w:t>校企</w:t>
      </w:r>
      <w:r>
        <w:rPr>
          <w:rFonts w:hint="default" w:ascii="Times New Roman" w:hAnsi="Times New Roman" w:eastAsia="仿宋_GB2312" w:cs="Times New Roman"/>
          <w:b w:val="0"/>
          <w:bCs w:val="0"/>
          <w:color w:val="auto"/>
          <w:sz w:val="32"/>
          <w:szCs w:val="32"/>
          <w:highlight w:val="none"/>
          <w:lang w:val="en-US" w:eastAsia="zh-CN"/>
        </w:rPr>
        <w:t>人才</w:t>
      </w:r>
      <w:r>
        <w:rPr>
          <w:rFonts w:hint="default" w:ascii="Times New Roman" w:hAnsi="Times New Roman" w:eastAsia="仿宋_GB2312" w:cs="Times New Roman"/>
          <w:b w:val="0"/>
          <w:bCs w:val="0"/>
          <w:color w:val="auto"/>
          <w:sz w:val="32"/>
          <w:szCs w:val="32"/>
          <w:highlight w:val="none"/>
          <w:lang w:val="en-US" w:eastAsia="zh-Hans"/>
        </w:rPr>
        <w:t>实训</w:t>
      </w:r>
      <w:r>
        <w:rPr>
          <w:rFonts w:hint="default" w:ascii="Times New Roman" w:hAnsi="Times New Roman" w:eastAsia="仿宋_GB2312" w:cs="Times New Roman"/>
          <w:b w:val="0"/>
          <w:bCs w:val="0"/>
          <w:color w:val="auto"/>
          <w:sz w:val="32"/>
          <w:szCs w:val="32"/>
          <w:highlight w:val="none"/>
          <w:lang w:val="en-US" w:eastAsia="zh-CN"/>
        </w:rPr>
        <w:t>服务案例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探索政产校企联动的人才培养新模式，激发地方、学校和企业的试点积极性，促进可复制、可推广的协同育人模式成熟落地，加快建设信息技术领域世界重要人才中心和创新高地。</w:t>
      </w:r>
    </w:p>
    <w:p>
      <w:pPr>
        <w:spacing w:line="600" w:lineRule="exact"/>
        <w:ind w:firstLine="642" w:firstLineChars="200"/>
        <w:outlineLvl w:val="9"/>
        <w:rPr>
          <w:rFonts w:hint="default" w:ascii="Times New Roman" w:hAnsi="Times New Roman" w:eastAsia="宋体" w:cs="Times New Roman"/>
          <w:color w:val="auto"/>
          <w:szCs w:val="22"/>
          <w:highlight w:val="none"/>
          <w:lang w:val="en-US" w:eastAsia="zh-CN"/>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lang w:val="en-US" w:eastAsia="zh-CN"/>
        </w:rPr>
        <w:t>征集一批标准化专业机构与地方组织联合共建的“标准化+”工作站，依托工作站开展标准验证、贯标评估、培训教学、标准服务及国际标准化推广等活动，面向区域开展工业互联网平台、数字化转型、软件、区块链、云计算、大数据、软件能力成熟度等领域标准宣贯评估服务，满足地方企业和政府标准化需求，打通标准化应用落地的“最后一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kern w:val="0"/>
          <w:sz w:val="32"/>
          <w:szCs w:val="32"/>
          <w:highlight w:val="none"/>
          <w:lang w:val="en-US" w:eastAsia="zh-CN" w:bidi="ar-SA"/>
        </w:rPr>
      </w:pPr>
      <w:r>
        <w:rPr>
          <w:rFonts w:hint="default" w:ascii="Times New Roman" w:hAnsi="Times New Roman" w:eastAsia="黑体" w:cs="Times New Roman"/>
          <w:i w:val="0"/>
          <w:color w:val="auto"/>
          <w:kern w:val="0"/>
          <w:sz w:val="32"/>
          <w:szCs w:val="32"/>
          <w:highlight w:val="none"/>
          <w:lang w:val="en-US" w:eastAsia="zh-Hans" w:bidi="ar-SA"/>
        </w:rPr>
        <w:t>三</w:t>
      </w:r>
      <w:r>
        <w:rPr>
          <w:rFonts w:hint="default" w:ascii="Times New Roman" w:hAnsi="Times New Roman" w:eastAsia="黑体" w:cs="Times New Roman"/>
          <w:i w:val="0"/>
          <w:color w:val="auto"/>
          <w:kern w:val="0"/>
          <w:sz w:val="32"/>
          <w:szCs w:val="32"/>
          <w:highlight w:val="none"/>
          <w:lang w:val="en-US" w:eastAsia="zh-CN" w:bidi="ar-SA"/>
        </w:rPr>
        <w:t>、申报条件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lang w:val="en-US" w:eastAsia="zh-Hans"/>
        </w:rPr>
        <w:t>一</w:t>
      </w: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rPr>
        <w:t>申报主体</w:t>
      </w: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案例</w:t>
      </w:r>
      <w:r>
        <w:rPr>
          <w:rFonts w:hint="default" w:ascii="Times New Roman" w:hAnsi="Times New Roman" w:eastAsia="仿宋_GB2312" w:cs="Times New Roman"/>
          <w:color w:val="auto"/>
          <w:sz w:val="32"/>
          <w:szCs w:val="32"/>
          <w:highlight w:val="none"/>
          <w:lang w:val="en-US" w:eastAsia="zh-Hans"/>
        </w:rPr>
        <w:t>申报主体包括</w:t>
      </w:r>
      <w:r>
        <w:rPr>
          <w:rFonts w:hint="default" w:ascii="Times New Roman" w:hAnsi="Times New Roman" w:eastAsia="仿宋_GB2312" w:cs="Times New Roman"/>
          <w:color w:val="auto"/>
          <w:sz w:val="32"/>
          <w:szCs w:val="32"/>
          <w:highlight w:val="none"/>
        </w:rPr>
        <w:t>制造企业、信息技术企业、互联网企业、</w:t>
      </w:r>
      <w:r>
        <w:rPr>
          <w:rFonts w:hint="default" w:ascii="Times New Roman" w:hAnsi="Times New Roman" w:eastAsia="仿宋_GB2312" w:cs="Times New Roman"/>
          <w:color w:val="auto"/>
          <w:sz w:val="32"/>
          <w:szCs w:val="32"/>
          <w:highlight w:val="none"/>
          <w:lang w:val="en-US" w:eastAsia="zh-CN"/>
        </w:rPr>
        <w:t>科研</w:t>
      </w:r>
      <w:r>
        <w:rPr>
          <w:rFonts w:hint="default" w:ascii="Times New Roman" w:hAnsi="Times New Roman" w:eastAsia="仿宋_GB2312" w:cs="Times New Roman"/>
          <w:color w:val="auto"/>
          <w:sz w:val="32"/>
          <w:szCs w:val="32"/>
          <w:highlight w:val="none"/>
          <w:lang w:val="en-US" w:eastAsia="zh-Hans"/>
        </w:rPr>
        <w:t>院</w:t>
      </w:r>
      <w:r>
        <w:rPr>
          <w:rFonts w:hint="default" w:ascii="Times New Roman" w:hAnsi="Times New Roman" w:eastAsia="仿宋_GB2312" w:cs="Times New Roman"/>
          <w:color w:val="auto"/>
          <w:sz w:val="32"/>
          <w:szCs w:val="32"/>
          <w:highlight w:val="none"/>
          <w:lang w:val="en-US" w:eastAsia="zh-CN"/>
        </w:rPr>
        <w:t>所、</w:t>
      </w:r>
      <w:r>
        <w:rPr>
          <w:rFonts w:hint="default" w:ascii="Times New Roman" w:hAnsi="Times New Roman" w:eastAsia="仿宋_GB2312" w:cs="Times New Roman"/>
          <w:color w:val="auto"/>
          <w:sz w:val="32"/>
          <w:szCs w:val="32"/>
          <w:highlight w:val="none"/>
          <w:lang w:val="en-US" w:eastAsia="zh-Hans"/>
        </w:rPr>
        <w:t>高等院校</w:t>
      </w:r>
      <w:r>
        <w:rPr>
          <w:rFonts w:hint="default" w:ascii="Times New Roman" w:hAnsi="Times New Roman" w:eastAsia="仿宋_GB2312" w:cs="Times New Roman"/>
          <w:color w:val="auto"/>
          <w:sz w:val="32"/>
          <w:szCs w:val="32"/>
          <w:highlight w:val="none"/>
        </w:rPr>
        <w:t>或其联合体等，应在中华人民共和国境内注册，具备独立法人资格，具有较好的经济实力、技术研发和融合发展能力。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olor w:val="auto"/>
          <w:kern w:val="0"/>
          <w:sz w:val="32"/>
          <w:szCs w:val="32"/>
          <w:highlight w:val="yellow"/>
          <w:lang w:val="en-US" w:eastAsia="zh-Hans" w:bidi="ar-SA"/>
        </w:rPr>
      </w:pPr>
      <w:r>
        <w:rPr>
          <w:rFonts w:hint="default" w:ascii="Times New Roman" w:hAnsi="Times New Roman" w:eastAsia="楷体_GB2312" w:cs="Times New Roman"/>
          <w:b w:val="0"/>
          <w:bCs w:val="0"/>
          <w:i w:val="0"/>
          <w:color w:val="auto"/>
          <w:kern w:val="0"/>
          <w:sz w:val="32"/>
          <w:szCs w:val="32"/>
          <w:highlight w:val="none"/>
          <w:lang w:val="en-US" w:eastAsia="zh-Hans" w:bidi="ar-SA"/>
        </w:rPr>
        <w:t>（二）推荐单位。</w:t>
      </w:r>
      <w:r>
        <w:rPr>
          <w:rFonts w:hint="default" w:ascii="Times New Roman" w:hAnsi="Times New Roman" w:eastAsia="仿宋_GB2312" w:cs="Times New Roman"/>
          <w:b w:val="0"/>
          <w:bCs w:val="0"/>
          <w:i w:val="0"/>
          <w:color w:val="auto"/>
          <w:kern w:val="0"/>
          <w:sz w:val="32"/>
          <w:szCs w:val="32"/>
          <w:highlight w:val="none"/>
          <w:lang w:val="en-US" w:eastAsia="zh-Hans" w:bidi="ar-SA"/>
        </w:rPr>
        <w:t>推荐单位。各省、自治区、直辖市及新疆生产建设兵团主管部门推荐案例数量不超过50个，获得中国软件名城、信息消费示范城市、区块链发展先导区称号以及获批创建工业互联网示范区</w:t>
      </w:r>
      <w:r>
        <w:rPr>
          <w:rFonts w:hint="eastAsia" w:ascii="Times New Roman" w:hAnsi="Times New Roman" w:eastAsia="仿宋_GB2312" w:cs="Times New Roman"/>
          <w:b w:val="0"/>
          <w:bCs w:val="0"/>
          <w:i w:val="0"/>
          <w:color w:val="auto"/>
          <w:kern w:val="0"/>
          <w:sz w:val="32"/>
          <w:szCs w:val="32"/>
          <w:highlight w:val="none"/>
          <w:lang w:val="en-US" w:eastAsia="zh-CN" w:bidi="ar-SA"/>
        </w:rPr>
        <w:t>的</w:t>
      </w:r>
      <w:r>
        <w:rPr>
          <w:rFonts w:hint="default" w:ascii="Times New Roman" w:hAnsi="Times New Roman" w:eastAsia="仿宋_GB2312" w:cs="Times New Roman"/>
          <w:b w:val="0"/>
          <w:bCs w:val="0"/>
          <w:i w:val="0"/>
          <w:color w:val="auto"/>
          <w:kern w:val="0"/>
          <w:sz w:val="32"/>
          <w:szCs w:val="32"/>
          <w:highlight w:val="none"/>
          <w:lang w:val="en-US" w:eastAsia="zh-Hans" w:bidi="ar-SA"/>
        </w:rPr>
        <w:t>对应省级主管部门额外增加5个名额（增加名额可累计）。各计划单列市推荐案例数量不超过30个。各中央企业和协会组织可直接报送，推荐案例数量不超过20个。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kern w:val="0"/>
          <w:sz w:val="32"/>
          <w:szCs w:val="32"/>
          <w:highlight w:val="none"/>
          <w:lang w:val="en-US" w:eastAsia="zh-CN" w:bidi="ar-SA"/>
        </w:rPr>
      </w:pPr>
      <w:r>
        <w:rPr>
          <w:rFonts w:hint="default" w:ascii="Times New Roman" w:hAnsi="Times New Roman" w:eastAsia="楷体_GB2312" w:cs="Times New Roman"/>
          <w:i w:val="0"/>
          <w:color w:val="auto"/>
          <w:kern w:val="0"/>
          <w:sz w:val="32"/>
          <w:szCs w:val="32"/>
          <w:highlight w:val="none"/>
          <w:lang w:val="en-US" w:eastAsia="zh-CN" w:bidi="ar-SA"/>
        </w:rPr>
        <w:t>（三）申报条件。</w:t>
      </w:r>
      <w:r>
        <w:rPr>
          <w:rFonts w:hint="default" w:ascii="Times New Roman" w:hAnsi="Times New Roman" w:eastAsia="仿宋_GB2312" w:cs="Times New Roman"/>
          <w:i w:val="0"/>
          <w:color w:val="auto"/>
          <w:kern w:val="0"/>
          <w:sz w:val="32"/>
          <w:szCs w:val="32"/>
          <w:highlight w:val="none"/>
          <w:lang w:val="en-US" w:eastAsia="zh-CN" w:bidi="ar-SA"/>
        </w:rPr>
        <w:t>对于已列入前期同类</w:t>
      </w:r>
      <w:r>
        <w:rPr>
          <w:rFonts w:hint="default" w:ascii="Times New Roman" w:hAnsi="Times New Roman" w:eastAsia="仿宋_GB2312" w:cs="Times New Roman"/>
          <w:i w:val="0"/>
          <w:color w:val="auto"/>
          <w:kern w:val="0"/>
          <w:sz w:val="32"/>
          <w:szCs w:val="32"/>
          <w:highlight w:val="none"/>
          <w:lang w:val="en-US" w:eastAsia="zh-Hans" w:bidi="ar-SA"/>
        </w:rPr>
        <w:t>典型案例</w:t>
      </w:r>
      <w:r>
        <w:rPr>
          <w:rFonts w:hint="default" w:ascii="Times New Roman" w:hAnsi="Times New Roman" w:eastAsia="仿宋_GB2312" w:cs="Times New Roman"/>
          <w:i w:val="0"/>
          <w:color w:val="auto"/>
          <w:kern w:val="0"/>
          <w:sz w:val="32"/>
          <w:szCs w:val="32"/>
          <w:highlight w:val="none"/>
          <w:lang w:val="en-US" w:eastAsia="zh-CN" w:bidi="ar-SA"/>
        </w:rPr>
        <w:t>的不可重复申报。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kern w:val="0"/>
          <w:sz w:val="32"/>
          <w:szCs w:val="32"/>
          <w:highlight w:val="none"/>
          <w:lang w:val="en-US" w:eastAsia="zh-CN" w:bidi="ar-SA"/>
        </w:rPr>
      </w:pPr>
      <w:r>
        <w:rPr>
          <w:rFonts w:hint="default" w:ascii="Times New Roman" w:hAnsi="Times New Roman" w:eastAsia="黑体" w:cs="Times New Roman"/>
          <w:i w:val="0"/>
          <w:color w:val="auto"/>
          <w:kern w:val="0"/>
          <w:sz w:val="32"/>
          <w:szCs w:val="32"/>
          <w:highlight w:val="none"/>
          <w:lang w:val="en-US" w:eastAsia="zh-Hans" w:bidi="ar-SA"/>
        </w:rPr>
        <w:t>四</w:t>
      </w:r>
      <w:r>
        <w:rPr>
          <w:rFonts w:hint="default" w:ascii="Times New Roman" w:hAnsi="Times New Roman" w:eastAsia="黑体" w:cs="Times New Roman"/>
          <w:i w:val="0"/>
          <w:color w:val="auto"/>
          <w:kern w:val="0"/>
          <w:sz w:val="32"/>
          <w:szCs w:val="32"/>
          <w:highlight w:val="none"/>
          <w:lang w:val="en-US" w:eastAsia="zh-CN" w:bidi="ar-SA"/>
        </w:rPr>
        <w:t>、申报程序</w:t>
      </w:r>
    </w:p>
    <w:p>
      <w:pPr>
        <w:spacing w:line="620" w:lineRule="exact"/>
        <w:ind w:firstLine="640" w:firstLineChars="200"/>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（一）申报。</w:t>
      </w:r>
      <w:r>
        <w:rPr>
          <w:rFonts w:hint="default" w:ascii="Times New Roman" w:hAnsi="Times New Roman" w:eastAsia="仿宋_GB2312" w:cs="Times New Roman"/>
          <w:i w:val="0"/>
          <w:color w:val="auto"/>
          <w:sz w:val="32"/>
          <w:szCs w:val="32"/>
          <w:highlight w:val="none"/>
        </w:rPr>
        <w:t>企业准备申报材料，填写电子版和纸质版申报书</w:t>
      </w:r>
      <w:r>
        <w:rPr>
          <w:rFonts w:hint="default" w:ascii="Times New Roman" w:hAnsi="Times New Roman" w:eastAsia="仿宋_GB2312" w:cs="Times New Roman"/>
          <w:i w:val="0"/>
          <w:color w:val="auto"/>
          <w:sz w:val="32"/>
          <w:szCs w:val="32"/>
          <w:highlight w:val="none"/>
          <w:lang w:eastAsia="zh-CN"/>
        </w:rPr>
        <w:t>，</w:t>
      </w:r>
      <w:r>
        <w:rPr>
          <w:rFonts w:hint="default" w:ascii="Times New Roman" w:hAnsi="Times New Roman" w:eastAsia="仿宋_GB2312" w:cs="Times New Roman"/>
          <w:i w:val="0"/>
          <w:color w:val="auto"/>
          <w:sz w:val="32"/>
          <w:szCs w:val="32"/>
          <w:highlight w:val="none"/>
        </w:rPr>
        <w:t>经推荐单位审核、签署推荐意见后，提交至工业和信息化部信息技术发展司。</w:t>
      </w:r>
    </w:p>
    <w:p>
      <w:pPr>
        <w:spacing w:line="620" w:lineRule="exact"/>
        <w:ind w:firstLine="640" w:firstLineChars="200"/>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（二）评审。</w:t>
      </w:r>
      <w:r>
        <w:rPr>
          <w:rFonts w:hint="default" w:ascii="Times New Roman" w:hAnsi="Times New Roman" w:eastAsia="仿宋_GB2312" w:cs="Times New Roman"/>
          <w:i w:val="0"/>
          <w:color w:val="auto"/>
          <w:sz w:val="32"/>
          <w:szCs w:val="32"/>
          <w:highlight w:val="none"/>
        </w:rPr>
        <w:t>工业和信息化部组织专家进行评审，确定典型案例名单。</w:t>
      </w:r>
    </w:p>
    <w:p>
      <w:pPr>
        <w:spacing w:line="620" w:lineRule="exact"/>
        <w:ind w:firstLine="640" w:firstLineChars="200"/>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（三）公示。</w:t>
      </w:r>
      <w:r>
        <w:rPr>
          <w:rFonts w:hint="default" w:ascii="Times New Roman" w:hAnsi="Times New Roman" w:eastAsia="仿宋_GB2312" w:cs="Times New Roman"/>
          <w:i w:val="0"/>
          <w:color w:val="auto"/>
          <w:sz w:val="32"/>
          <w:szCs w:val="32"/>
          <w:highlight w:val="none"/>
        </w:rPr>
        <w:t>对拟支持的典型案例名单在工业和信息化部门户网站进行公示，公示期为7日。</w:t>
      </w:r>
    </w:p>
    <w:p>
      <w:pPr>
        <w:spacing w:line="620" w:lineRule="exact"/>
        <w:ind w:firstLine="640" w:firstLineChars="200"/>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（四）宣传。</w:t>
      </w:r>
      <w:r>
        <w:rPr>
          <w:rFonts w:hint="default" w:ascii="Times New Roman" w:hAnsi="Times New Roman" w:eastAsia="仿宋_GB2312" w:cs="Times New Roman"/>
          <w:i w:val="0"/>
          <w:color w:val="auto"/>
          <w:sz w:val="32"/>
          <w:szCs w:val="32"/>
          <w:highlight w:val="none"/>
        </w:rPr>
        <w:t>对公示无异议的，认定为2023年新一代信息技术典型产品、应用和服务案例，组织开展宣传推广活动。</w:t>
      </w:r>
    </w:p>
    <w:p>
      <w:pPr>
        <w:rPr>
          <w:rFonts w:hint="default" w:ascii="Times New Roman" w:hAnsi="Times New Roman" w:eastAsia="仿宋_GB2312" w:cs="Times New Roman"/>
          <w:i w:val="0"/>
          <w:color w:val="auto"/>
          <w:sz w:val="32"/>
          <w:szCs w:val="32"/>
          <w:highlight w:val="none"/>
        </w:rPr>
      </w:pPr>
      <w:r>
        <w:rPr>
          <w:rFonts w:hint="default" w:ascii="Times New Roman" w:hAnsi="Times New Roman" w:eastAsia="仿宋_GB2312" w:cs="Times New Roman"/>
          <w:i w:val="0"/>
          <w:color w:val="auto"/>
          <w:sz w:val="32"/>
          <w:szCs w:val="32"/>
          <w:highlight w:val="none"/>
        </w:rPr>
        <w:br w:type="page"/>
      </w:r>
    </w:p>
    <w:p>
      <w:pPr>
        <w:outlineLvl w:val="9"/>
        <w:rPr>
          <w:rStyle w:val="9"/>
          <w:rFonts w:hint="default" w:ascii="Times New Roman" w:hAnsi="Times New Roman" w:eastAsia="黑体" w:cs="Times New Roman"/>
          <w:b w:val="0"/>
          <w:color w:val="auto"/>
          <w:sz w:val="32"/>
          <w:szCs w:val="32"/>
          <w:highlight w:val="none"/>
          <w:lang w:eastAsia="zh-CN"/>
        </w:rPr>
      </w:pPr>
      <w:r>
        <w:rPr>
          <w:rStyle w:val="9"/>
          <w:rFonts w:hint="default" w:ascii="Times New Roman" w:hAnsi="Times New Roman" w:eastAsia="黑体" w:cs="Times New Roman"/>
          <w:b w:val="0"/>
          <w:color w:val="auto"/>
          <w:sz w:val="32"/>
          <w:szCs w:val="32"/>
          <w:highlight w:val="none"/>
          <w:lang w:val="en-US" w:eastAsia="zh-CN"/>
        </w:rPr>
        <w:t>附件</w:t>
      </w:r>
      <w:r>
        <w:rPr>
          <w:rStyle w:val="9"/>
          <w:rFonts w:hint="default" w:ascii="Times New Roman" w:hAnsi="Times New Roman" w:eastAsia="黑体" w:cs="Times New Roman"/>
          <w:b w:val="0"/>
          <w:color w:val="auto"/>
          <w:sz w:val="32"/>
          <w:szCs w:val="32"/>
          <w:highlight w:val="none"/>
          <w:lang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9"/>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（典型产品方向）</w:t>
      </w: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工业软件优秀产品</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600" w:lineRule="exact"/>
        <w:ind w:firstLine="0" w:firstLineChars="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p>
    <w:p>
      <w:pPr>
        <w:spacing w:line="600" w:lineRule="exact"/>
        <w:ind w:firstLine="0" w:firstLineChars="0"/>
        <w:jc w:val="center"/>
        <w:rPr>
          <w:rFonts w:hint="default" w:ascii="Times New Roman" w:hAnsi="Times New Roman" w:eastAsia="仿宋" w:cs="Times New Roman"/>
          <w:color w:val="auto"/>
          <w:sz w:val="32"/>
          <w:szCs w:val="32"/>
          <w:highlight w:val="none"/>
        </w:rPr>
      </w:pPr>
    </w:p>
    <w:p>
      <w:pPr>
        <w:spacing w:line="600" w:lineRule="exact"/>
        <w:ind w:firstLine="0" w:firstLineChars="0"/>
        <w:jc w:val="center"/>
        <w:rPr>
          <w:rFonts w:hint="default" w:ascii="Times New Roman" w:hAnsi="Times New Roman" w:eastAsia="黑体" w:cs="Times New Roman"/>
          <w:b/>
          <w:color w:val="000000"/>
          <w:kern w:val="36"/>
          <w:sz w:val="44"/>
          <w:szCs w:val="44"/>
        </w:rPr>
      </w:pPr>
      <w:r>
        <w:rPr>
          <w:rFonts w:hint="default" w:ascii="Times New Roman" w:hAnsi="Times New Roman" w:eastAsia="黑体" w:cs="Times New Roman"/>
          <w:b/>
          <w:color w:val="000000"/>
          <w:kern w:val="36"/>
          <w:sz w:val="44"/>
          <w:szCs w:val="44"/>
        </w:rPr>
        <w:t>填写说明</w:t>
      </w:r>
    </w:p>
    <w:p>
      <w:pPr>
        <w:spacing w:line="560" w:lineRule="exact"/>
        <w:ind w:firstLine="640" w:firstLineChars="200"/>
        <w:rPr>
          <w:rFonts w:hint="default" w:ascii="Times New Roman" w:hAnsi="Times New Roman" w:eastAsia="仿宋_GB2312" w:cs="Times New Roman"/>
          <w:sz w:val="32"/>
          <w:szCs w:val="32"/>
        </w:rPr>
      </w:pP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一、填写人员应客观、真实地填报项目材料，尊重他人知识产权，遵守国家有关知识产权法规。</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二、申报书文字应凝练，字数原则上控制在14000字以内。产品介绍应避免过于理论化，避免体现申报单位宣传色彩。</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申报产品为已实现商业化的工业软件产品，具有商业版本号，研发阶段产品、试验产品、仅限企业内部使用的产品，以及解决方案类、平台服务类产品不在本次申报产品范围，每一个申报产品填写一张工业软件产品情况表，多个产品需填写多张表。</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四、申报书中第一次出现外文名词时，要写清全称和缩写，再出现同一词时可以使用缩写。</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五、在申报书中引用他人研究成果时，必须以脚注或其他方式注明出处，引用目的应是介绍、评论与自己的研究相关的成果，或说明与自己的研究相关的技术问题。</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六、提交的附件材料（包括但不限于）：</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（一）企业营业执照复印件；</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（二）上年度企业审计报告；</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（三）申报优秀产品自主知识产权的说明材料（专利、产品测试报告等），不包含软件著作权；</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（四）申报企业参与开源项目和社区建设的说明材料；</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（五）申报优秀产品已实现商业化应用的说明材料（销售合同、用户评价等），说明材料中的产品名称、版本号需与所申报产品保持一致；</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（六）工业软件产品风险自主申明；</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（七）其他相关说明材料。</w:t>
      </w:r>
    </w:p>
    <w:p>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p>
    <w:p>
      <w:pPr>
        <w:ind w:firstLine="0" w:firstLineChars="0"/>
        <w:rPr>
          <w:rFonts w:hint="default" w:ascii="Times New Roman" w:hAnsi="Times New Roman" w:cs="Times New Roman"/>
        </w:rPr>
        <w:sectPr>
          <w:footerReference r:id="rId4" w:type="default"/>
          <w:pgSz w:w="11906" w:h="16838"/>
          <w:pgMar w:top="1440" w:right="1800" w:bottom="1440" w:left="1800" w:header="851"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spacing w:line="240" w:lineRule="auto"/>
        <w:ind w:firstLine="0" w:firstLineChars="0"/>
        <w:jc w:val="left"/>
        <w:rPr>
          <w:rFonts w:hint="default" w:ascii="Times New Roman" w:hAnsi="Times New Roman" w:eastAsia="黑体" w:cs="Times New Roman"/>
          <w:b/>
          <w:color w:val="000000"/>
          <w:kern w:val="36"/>
          <w:sz w:val="44"/>
          <w:szCs w:val="44"/>
        </w:rPr>
      </w:pPr>
    </w:p>
    <w:p>
      <w:pPr>
        <w:spacing w:line="600" w:lineRule="exact"/>
        <w:ind w:firstLine="0" w:firstLineChars="0"/>
        <w:jc w:val="center"/>
        <w:rPr>
          <w:rFonts w:hint="default" w:ascii="Times New Roman" w:hAnsi="Times New Roman" w:eastAsia="黑体" w:cs="Times New Roman"/>
          <w:b/>
          <w:color w:val="000000"/>
          <w:kern w:val="36"/>
          <w:sz w:val="44"/>
          <w:szCs w:val="44"/>
        </w:rPr>
      </w:pPr>
      <w:r>
        <w:rPr>
          <w:rFonts w:hint="default" w:ascii="Times New Roman" w:hAnsi="Times New Roman" w:eastAsia="黑体" w:cs="Times New Roman"/>
          <w:b/>
          <w:color w:val="000000"/>
          <w:kern w:val="36"/>
          <w:sz w:val="44"/>
          <w:szCs w:val="44"/>
        </w:rPr>
        <w:t>承诺申明</w:t>
      </w:r>
    </w:p>
    <w:p>
      <w:pPr>
        <w:spacing w:line="600" w:lineRule="exact"/>
        <w:ind w:firstLine="0" w:firstLineChars="0"/>
        <w:rPr>
          <w:rFonts w:hint="default" w:ascii="Times New Roman" w:hAnsi="Times New Roman" w:eastAsia="Calibri" w:cs="Times New Roman"/>
          <w:color w:val="000000"/>
          <w:sz w:val="21"/>
          <w:szCs w:val="21"/>
        </w:rPr>
      </w:pPr>
    </w:p>
    <w:p>
      <w:pPr>
        <w:spacing w:line="600" w:lineRule="exact"/>
        <w:ind w:firstLine="0" w:firstLineChars="0"/>
        <w:rPr>
          <w:rFonts w:hint="default" w:ascii="Times New Roman" w:hAnsi="Times New Roman" w:eastAsia="方正仿宋_GBK" w:cs="Times New Roman"/>
          <w:color w:val="000000"/>
          <w:sz w:val="32"/>
          <w:szCs w:val="32"/>
        </w:rPr>
      </w:pPr>
    </w:p>
    <w:p>
      <w:pPr>
        <w:adjustRightInd w:val="0"/>
        <w:snapToGrid w:val="0"/>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我单位对提供的全部资料的真实性负责，并保证所</w:t>
      </w:r>
      <w:r>
        <w:rPr>
          <w:rFonts w:hint="default" w:ascii="Times New Roman" w:hAnsi="Times New Roman" w:eastAsia="方正仿宋_GBK" w:cs="Times New Roman"/>
          <w:color w:val="000000"/>
          <w:sz w:val="32"/>
          <w:szCs w:val="32"/>
        </w:rPr>
        <w:t>涉</w:t>
      </w:r>
      <w:r>
        <w:rPr>
          <w:rFonts w:hint="default" w:ascii="Times New Roman" w:hAnsi="Times New Roman" w:eastAsia="仿宋_GB2312" w:cs="Times New Roman"/>
          <w:sz w:val="32"/>
          <w:szCs w:val="32"/>
        </w:rPr>
        <w:t>及申报产品具有自主知识产权。</w:t>
      </w:r>
    </w:p>
    <w:p>
      <w:pPr>
        <w:adjustRightInd w:val="0"/>
        <w:snapToGrid w:val="0"/>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我单位提交材料所涉及的软件产品内容皆符合国家有关法律法规及相关产业政策要求。</w:t>
      </w:r>
    </w:p>
    <w:p>
      <w:pPr>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在不涉及商业机密的情况下，自愿与其他企业分享经验。</w:t>
      </w:r>
    </w:p>
    <w:p>
      <w:pPr>
        <w:adjustRightInd w:val="0"/>
        <w:snapToGrid w:val="0"/>
        <w:spacing w:line="6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我单位对违反上述声明导致的后果承担全部法律责任。</w:t>
      </w:r>
    </w:p>
    <w:p>
      <w:pPr>
        <w:spacing w:line="600" w:lineRule="exact"/>
        <w:ind w:firstLine="640" w:firstLineChars="200"/>
        <w:jc w:val="left"/>
        <w:rPr>
          <w:rFonts w:hint="default" w:ascii="Times New Roman" w:hAnsi="Times New Roman" w:eastAsia="方正仿宋_GBK" w:cs="Times New Roman"/>
          <w:color w:val="000000"/>
          <w:sz w:val="32"/>
          <w:szCs w:val="32"/>
        </w:rPr>
      </w:pPr>
    </w:p>
    <w:p>
      <w:pPr>
        <w:spacing w:line="600" w:lineRule="exact"/>
        <w:ind w:firstLine="0" w:firstLineChars="0"/>
        <w:jc w:val="left"/>
        <w:rPr>
          <w:rFonts w:hint="default" w:ascii="Times New Roman" w:hAnsi="Times New Roman" w:eastAsia="仿宋" w:cs="Times New Roman"/>
          <w:bCs/>
          <w:color w:val="000000"/>
          <w:sz w:val="32"/>
          <w:szCs w:val="32"/>
        </w:rPr>
      </w:pPr>
    </w:p>
    <w:p>
      <w:pPr>
        <w:spacing w:line="600" w:lineRule="exact"/>
        <w:ind w:firstLine="640" w:firstLineChars="200"/>
        <w:jc w:val="left"/>
        <w:rPr>
          <w:rFonts w:hint="default" w:ascii="Times New Roman" w:hAnsi="Times New Roman" w:eastAsia="仿宋" w:cs="Times New Roman"/>
          <w:bCs/>
          <w:color w:val="000000"/>
          <w:sz w:val="32"/>
          <w:szCs w:val="32"/>
        </w:rPr>
      </w:pPr>
    </w:p>
    <w:p>
      <w:pPr>
        <w:adjustRightInd w:val="0"/>
        <w:snapToGrid w:val="0"/>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单位公章：</w:t>
      </w:r>
    </w:p>
    <w:p>
      <w:pPr>
        <w:adjustRightInd w:val="0"/>
        <w:snapToGrid w:val="0"/>
        <w:spacing w:line="560" w:lineRule="exact"/>
        <w:ind w:firstLine="0" w:firstLineChars="0"/>
        <w:jc w:val="left"/>
        <w:rPr>
          <w:rFonts w:hint="default" w:ascii="Times New Roman" w:hAnsi="Times New Roman" w:eastAsia="仿宋_GB2312" w:cs="Times New Roman"/>
          <w:sz w:val="32"/>
          <w:szCs w:val="32"/>
        </w:rPr>
      </w:pPr>
    </w:p>
    <w:p>
      <w:pPr>
        <w:adjustRightInd w:val="0"/>
        <w:snapToGrid w:val="0"/>
        <w:ind w:firstLine="640"/>
        <w:jc w:val="left"/>
        <w:rPr>
          <w:rFonts w:hint="default" w:ascii="Times New Roman" w:hAnsi="Times New Roman" w:cs="Times New Roman"/>
        </w:rPr>
        <w:sectPr>
          <w:pgSz w:w="11906" w:h="16838"/>
          <w:pgMar w:top="1440" w:right="1800" w:bottom="1440" w:left="1800" w:header="851" w:footer="56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sz w:val="32"/>
          <w:szCs w:val="32"/>
        </w:rPr>
        <w:t xml:space="preserve">                               年   月   日</w:t>
      </w:r>
    </w:p>
    <w:tbl>
      <w:tblPr>
        <w:tblStyle w:val="7"/>
        <w:tblW w:w="9385"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117"/>
        <w:gridCol w:w="2127"/>
        <w:gridCol w:w="127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9385" w:type="dxa"/>
            <w:gridSpan w:val="5"/>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企业名称（全称）</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请填写企业工商注册信息中企业全称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企业成立时间</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企业通信地址</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XX省XX区XX县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统一社会信用代码</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企业注册地址</w:t>
            </w:r>
          </w:p>
        </w:tc>
        <w:tc>
          <w:tcPr>
            <w:tcW w:w="6975" w:type="dxa"/>
            <w:gridSpan w:val="4"/>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请填写企业工商注册信息中企业注册地址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联系人</w:t>
            </w: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姓名</w:t>
            </w:r>
          </w:p>
        </w:tc>
        <w:tc>
          <w:tcPr>
            <w:tcW w:w="2127" w:type="dxa"/>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部门/职务</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手机</w:t>
            </w:r>
          </w:p>
        </w:tc>
        <w:tc>
          <w:tcPr>
            <w:tcW w:w="212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座机</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11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传真</w:t>
            </w:r>
          </w:p>
        </w:tc>
        <w:tc>
          <w:tcPr>
            <w:tcW w:w="2127"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1275"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邮箱</w:t>
            </w:r>
          </w:p>
        </w:tc>
        <w:tc>
          <w:tcPr>
            <w:tcW w:w="245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单位性质</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□事业单位  □社会团体  □民营企业   □外资企业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□合资企业  □国有企业   </w:t>
            </w: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国有控股企业   </w:t>
            </w: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国有参股企业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sym w:font="Wingdings 2" w:char="00A3"/>
            </w:r>
            <w:r>
              <w:rPr>
                <w:rFonts w:hint="default" w:ascii="Times New Roman" w:hAnsi="Times New Roman" w:eastAsia="仿宋_GB2312" w:cs="Times New Roman"/>
                <w:spacing w:val="-4"/>
                <w:sz w:val="24"/>
                <w:szCs w:val="32"/>
              </w:rPr>
              <w:t xml:space="preserve">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是否为上市公司</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□是</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（上市时间：       ，上市地点：      ，股票代码：       ）</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单位类型</w:t>
            </w:r>
          </w:p>
        </w:tc>
        <w:tc>
          <w:tcPr>
            <w:tcW w:w="6975"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□软件企业  □工业企业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企业平台</w:t>
            </w:r>
          </w:p>
        </w:tc>
        <w:tc>
          <w:tcPr>
            <w:tcW w:w="6975" w:type="dxa"/>
            <w:gridSpan w:val="4"/>
            <w:noWrap w:val="0"/>
            <w:vAlign w:val="center"/>
          </w:tcPr>
          <w:p>
            <w:pPr>
              <w:spacing w:line="560" w:lineRule="exact"/>
              <w:ind w:firstLine="0" w:firstLineChars="0"/>
              <w:rPr>
                <w:rFonts w:hint="default" w:ascii="Times New Roman" w:hAnsi="Times New Roman" w:eastAsia="黑体" w:cs="Times New Roman"/>
                <w:sz w:val="32"/>
                <w:szCs w:val="32"/>
              </w:rPr>
            </w:pPr>
            <w:r>
              <w:rPr>
                <w:rFonts w:hint="default" w:ascii="Times New Roman" w:hAnsi="Times New Roman" w:eastAsia="仿宋_GB2312" w:cs="Times New Roman"/>
                <w:i/>
                <w:iCs/>
                <w:spacing w:val="-4"/>
                <w:sz w:val="24"/>
                <w:szCs w:val="32"/>
              </w:rPr>
              <w:t>企业官网（http://www.example.com），企业微信公众号，企业自有社区等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noWrap w:val="0"/>
            <w:vAlign w:val="center"/>
          </w:tcPr>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仿宋_GB2312" w:cs="Times New Roman"/>
                <w:spacing w:val="-4"/>
                <w:sz w:val="24"/>
                <w:szCs w:val="32"/>
              </w:rPr>
              <w:t>是否融资</w:t>
            </w:r>
          </w:p>
        </w:tc>
        <w:tc>
          <w:tcPr>
            <w:tcW w:w="6975" w:type="dxa"/>
            <w:gridSpan w:val="4"/>
            <w:noWrap w:val="0"/>
            <w:vAlign w:val="center"/>
          </w:tcPr>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是（企业目前融资轮次：</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种子轮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天使轮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Pre-A轮</w:t>
            </w:r>
          </w:p>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A轮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A+轮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B轮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C轮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BAT轮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Pre-IPO轮</w:t>
            </w:r>
          </w:p>
          <w:p>
            <w:pPr>
              <w:spacing w:line="240" w:lineRule="auto"/>
              <w:ind w:firstLine="232"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IPO轮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其他：</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p>
            <w:pPr>
              <w:spacing w:line="240" w:lineRule="auto"/>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累计融资金额（万元）：                </w:t>
            </w:r>
          </w:p>
          <w:p>
            <w:pPr>
              <w:spacing w:line="240" w:lineRule="auto"/>
              <w:ind w:firstLine="232" w:firstLineChars="100"/>
              <w:rPr>
                <w:rFonts w:hint="default" w:ascii="Times New Roman" w:hAnsi="Times New Roman" w:eastAsia="黑体" w:cs="Times New Roman"/>
                <w:sz w:val="32"/>
                <w:szCs w:val="32"/>
                <w:u w:val="single"/>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2410"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企业简介</w:t>
            </w:r>
          </w:p>
        </w:tc>
        <w:tc>
          <w:tcPr>
            <w:tcW w:w="6975" w:type="dxa"/>
            <w:gridSpan w:val="4"/>
            <w:noWrap w:val="0"/>
            <w:vAlign w:val="center"/>
          </w:tcPr>
          <w:p>
            <w:pPr>
              <w:spacing w:line="240" w:lineRule="auto"/>
              <w:ind w:firstLine="480" w:firstLineChars="200"/>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1.基本情况（不超过500字）</w:t>
            </w:r>
          </w:p>
          <w:p>
            <w:pPr>
              <w:adjustRightInd w:val="0"/>
              <w:snapToGrid w:val="0"/>
              <w:spacing w:line="240" w:lineRule="auto"/>
              <w:ind w:firstLine="464" w:firstLineChars="200"/>
              <w:rPr>
                <w:rFonts w:hint="default" w:ascii="Times New Roman" w:hAnsi="Times New Roman" w:eastAsia="仿宋_GB2312" w:cs="Times New Roman"/>
                <w:i/>
                <w:iCs/>
                <w:spacing w:val="-4"/>
                <w:sz w:val="24"/>
                <w:szCs w:val="32"/>
              </w:rPr>
            </w:pPr>
            <w:r>
              <w:rPr>
                <w:rFonts w:hint="default" w:ascii="Times New Roman" w:hAnsi="Times New Roman" w:eastAsia="仿宋_GB2312" w:cs="Times New Roman"/>
                <w:i/>
                <w:iCs/>
                <w:spacing w:val="-4"/>
                <w:sz w:val="24"/>
                <w:szCs w:val="32"/>
              </w:rPr>
              <w:t>发展历程、主营业务、市场销售、分支机构等方面基本情况。</w:t>
            </w:r>
          </w:p>
          <w:p>
            <w:pPr>
              <w:adjustRightInd w:val="0"/>
              <w:snapToGrid w:val="0"/>
              <w:spacing w:line="240" w:lineRule="auto"/>
              <w:ind w:firstLine="0" w:firstLineChars="0"/>
              <w:jc w:val="center"/>
              <w:rPr>
                <w:rFonts w:hint="default" w:ascii="Times New Roman" w:hAnsi="Times New Roman" w:eastAsia="仿宋_GB2312" w:cs="Times New Roman"/>
                <w:i/>
                <w:iCs/>
                <w:spacing w:val="-4"/>
                <w:sz w:val="24"/>
                <w:szCs w:val="32"/>
              </w:rPr>
            </w:pPr>
          </w:p>
          <w:p>
            <w:pPr>
              <w:spacing w:line="240" w:lineRule="auto"/>
              <w:ind w:firstLine="240" w:firstLineChars="100"/>
              <w:rPr>
                <w:rFonts w:hint="default" w:ascii="Times New Roman" w:hAnsi="Times New Roman" w:eastAsia="黑体" w:cs="Times New Roman"/>
                <w:sz w:val="24"/>
                <w:szCs w:val="24"/>
              </w:rPr>
            </w:pPr>
          </w:p>
          <w:p>
            <w:pPr>
              <w:spacing w:line="240" w:lineRule="auto"/>
              <w:ind w:firstLine="240" w:firstLineChars="100"/>
              <w:rPr>
                <w:rFonts w:hint="default"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410"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p>
        </w:tc>
        <w:tc>
          <w:tcPr>
            <w:tcW w:w="6975" w:type="dxa"/>
            <w:gridSpan w:val="4"/>
            <w:noWrap w:val="0"/>
            <w:vAlign w:val="center"/>
          </w:tcPr>
          <w:p>
            <w:pPr>
              <w:spacing w:line="24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2.核心能力（不超过500字）</w:t>
            </w:r>
          </w:p>
          <w:p>
            <w:pPr>
              <w:adjustRightInd w:val="0"/>
              <w:snapToGrid w:val="0"/>
              <w:spacing w:line="240" w:lineRule="auto"/>
              <w:ind w:firstLine="464" w:firstLineChars="200"/>
              <w:jc w:val="left"/>
              <w:rPr>
                <w:rFonts w:hint="default" w:ascii="Times New Roman" w:hAnsi="Times New Roman" w:eastAsia="仿宋_GB2312" w:cs="Times New Roman"/>
                <w:i/>
                <w:iCs/>
                <w:spacing w:val="-4"/>
                <w:sz w:val="24"/>
                <w:szCs w:val="32"/>
              </w:rPr>
            </w:pPr>
            <w:r>
              <w:rPr>
                <w:rFonts w:hint="default" w:ascii="Times New Roman" w:hAnsi="Times New Roman" w:eastAsia="仿宋_GB2312" w:cs="Times New Roman"/>
                <w:i/>
                <w:iCs/>
                <w:spacing w:val="-4"/>
                <w:sz w:val="24"/>
                <w:szCs w:val="32"/>
              </w:rPr>
              <w:t>在工业软件领域技术创新、行业深耕、应用实施等方面的核心竞争力。</w:t>
            </w:r>
          </w:p>
          <w:p>
            <w:pPr>
              <w:spacing w:line="240" w:lineRule="auto"/>
              <w:ind w:firstLine="240" w:firstLineChars="100"/>
              <w:rPr>
                <w:rFonts w:hint="default" w:ascii="Times New Roman" w:hAnsi="Times New Roman" w:eastAsia="黑体" w:cs="Times New Roman"/>
                <w:sz w:val="24"/>
                <w:szCs w:val="24"/>
              </w:rPr>
            </w:pPr>
          </w:p>
          <w:p>
            <w:pPr>
              <w:spacing w:line="240" w:lineRule="auto"/>
              <w:ind w:firstLine="240" w:firstLineChars="100"/>
              <w:rPr>
                <w:rFonts w:hint="default"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2410" w:type="dxa"/>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获奖情况（500字）</w:t>
            </w:r>
          </w:p>
        </w:tc>
        <w:tc>
          <w:tcPr>
            <w:tcW w:w="6975" w:type="dxa"/>
            <w:gridSpan w:val="4"/>
            <w:noWrap w:val="0"/>
            <w:vAlign w:val="center"/>
          </w:tcPr>
          <w:p>
            <w:pPr>
              <w:adjustRightIn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1.国家鼓励的软件企业：    □是/□否      进入年份：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2.软件和信息技术服务竞争力百强企业：</w:t>
            </w:r>
          </w:p>
          <w:p>
            <w:pPr>
              <w:adjustRightInd w:val="0"/>
              <w:snapToGrid w:val="0"/>
              <w:spacing w:line="240" w:lineRule="auto"/>
              <w:ind w:firstLine="1392" w:firstLineChars="6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□是（排名：          进入年份：        年）</w:t>
            </w:r>
          </w:p>
          <w:p>
            <w:pPr>
              <w:adjustRightInd w:val="0"/>
              <w:snapToGrid w:val="0"/>
              <w:spacing w:line="240" w:lineRule="auto"/>
              <w:ind w:firstLine="1392" w:firstLineChars="6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□否  </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3.单项冠军企业：   □国家级/□省市级     授予年份：        年</w:t>
            </w:r>
          </w:p>
          <w:p>
            <w:pPr>
              <w:adjustRightIn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4.专精特新“小巨人”企业： </w:t>
            </w:r>
          </w:p>
          <w:p>
            <w:pPr>
              <w:adjustRightInd w:val="0"/>
              <w:spacing w:line="240" w:lineRule="auto"/>
              <w:ind w:firstLine="1624" w:firstLineChars="7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5.专精特新企业：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6.高新技术企业：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7.企业技术中心：   □国家级/□省市级     授予年份：        年</w:t>
            </w:r>
          </w:p>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8.重点实验室：     □国家级/□省市级     授予年份：        年</w:t>
            </w:r>
          </w:p>
          <w:p>
            <w:pPr>
              <w:spacing w:line="240" w:lineRule="auto"/>
              <w:ind w:firstLine="0" w:firstLineChars="0"/>
              <w:rPr>
                <w:rFonts w:hint="default" w:ascii="Times New Roman" w:hAnsi="Times New Roman" w:eastAsia="黑体" w:cs="Times New Roman"/>
                <w:sz w:val="24"/>
                <w:szCs w:val="24"/>
              </w:rPr>
            </w:pPr>
            <w:r>
              <w:rPr>
                <w:rFonts w:hint="default" w:ascii="Times New Roman" w:hAnsi="Times New Roman" w:eastAsia="仿宋_GB2312" w:cs="Times New Roman"/>
                <w:spacing w:val="-4"/>
                <w:sz w:val="24"/>
                <w:szCs w:val="32"/>
              </w:rPr>
              <w:t xml:space="preserve">其他省级以上荣誉自行添加：    </w:t>
            </w:r>
            <w:r>
              <w:rPr>
                <w:rFonts w:hint="default"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单位意见</w:t>
            </w:r>
          </w:p>
        </w:tc>
        <w:tc>
          <w:tcPr>
            <w:tcW w:w="6975" w:type="dxa"/>
            <w:gridSpan w:val="4"/>
            <w:noWrap w:val="0"/>
            <w:vAlign w:val="bottom"/>
          </w:tcPr>
          <w:p>
            <w:pPr>
              <w:spacing w:line="560" w:lineRule="exact"/>
              <w:ind w:firstLine="0" w:firstLine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pPr>
              <w:widowControl w:val="0"/>
              <w:wordWrap w:val="0"/>
              <w:snapToGrid w:val="0"/>
              <w:spacing w:line="560" w:lineRule="exact"/>
              <w:ind w:firstLine="464" w:firstLineChars="200"/>
              <w:jc w:val="right"/>
              <w:rPr>
                <w:rFonts w:hint="default" w:ascii="Times New Roman" w:hAnsi="Times New Roman" w:eastAsia="仿宋_GB2312" w:cs="Times New Roman"/>
                <w:kern w:val="2"/>
                <w:sz w:val="18"/>
                <w:szCs w:val="32"/>
                <w:lang w:val="en-US" w:eastAsia="zh-CN" w:bidi="ar-SA"/>
              </w:rPr>
            </w:pPr>
            <w:r>
              <w:rPr>
                <w:rFonts w:hint="default" w:ascii="Times New Roman" w:hAnsi="Times New Roman" w:eastAsia="仿宋_GB2312" w:cs="Times New Roman"/>
                <w:spacing w:val="-4"/>
                <w:kern w:val="2"/>
                <w:sz w:val="24"/>
                <w:szCs w:val="3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410"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推荐单位意见</w:t>
            </w:r>
          </w:p>
        </w:tc>
        <w:tc>
          <w:tcPr>
            <w:tcW w:w="6975" w:type="dxa"/>
            <w:gridSpan w:val="4"/>
            <w:noWrap w:val="0"/>
            <w:vAlign w:val="bottom"/>
          </w:tcPr>
          <w:p>
            <w:pPr>
              <w:spacing w:line="560" w:lineRule="exact"/>
              <w:ind w:firstLine="0" w:firstLineChars="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（盖章）</w:t>
            </w:r>
          </w:p>
          <w:p>
            <w:pPr>
              <w:widowControl w:val="0"/>
              <w:wordWrap w:val="0"/>
              <w:snapToGrid w:val="0"/>
              <w:spacing w:line="560" w:lineRule="exact"/>
              <w:ind w:firstLine="464" w:firstLineChars="200"/>
              <w:jc w:val="right"/>
              <w:rPr>
                <w:rFonts w:hint="default" w:ascii="Times New Roman" w:hAnsi="Times New Roman" w:eastAsia="仿宋_GB2312" w:cs="Times New Roman"/>
                <w:spacing w:val="-4"/>
                <w:kern w:val="2"/>
                <w:sz w:val="24"/>
                <w:szCs w:val="32"/>
                <w:lang w:val="en-US" w:eastAsia="zh-CN" w:bidi="ar-SA"/>
              </w:rPr>
            </w:pPr>
            <w:r>
              <w:rPr>
                <w:rFonts w:hint="default" w:ascii="Times New Roman" w:hAnsi="Times New Roman" w:eastAsia="仿宋_GB2312" w:cs="Times New Roman"/>
                <w:spacing w:val="-4"/>
                <w:kern w:val="2"/>
                <w:sz w:val="24"/>
                <w:szCs w:val="32"/>
                <w:lang w:val="en-US" w:eastAsia="zh-CN" w:bidi="ar-SA"/>
              </w:rPr>
              <w:t xml:space="preserve">      年    月    日</w:t>
            </w:r>
          </w:p>
        </w:tc>
      </w:tr>
    </w:tbl>
    <w:p>
      <w:pPr>
        <w:spacing w:line="560" w:lineRule="exact"/>
        <w:ind w:firstLine="0" w:firstLineChars="0"/>
        <w:rPr>
          <w:rFonts w:hint="default" w:ascii="Times New Roman" w:hAnsi="Times New Roman" w:eastAsia="仿宋_GB2312" w:cs="Times New Roman"/>
          <w:sz w:val="32"/>
          <w:szCs w:val="32"/>
        </w:rPr>
      </w:pPr>
    </w:p>
    <w:tbl>
      <w:tblPr>
        <w:tblStyle w:val="7"/>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71"/>
        <w:gridCol w:w="1261"/>
        <w:gridCol w:w="992"/>
        <w:gridCol w:w="1238"/>
        <w:gridCol w:w="1011"/>
        <w:gridCol w:w="189"/>
        <w:gridCol w:w="121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9385" w:type="dxa"/>
            <w:gridSpan w:val="9"/>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9385" w:type="dxa"/>
            <w:gridSpan w:val="9"/>
            <w:noWrap w:val="0"/>
            <w:vAlign w:val="center"/>
          </w:tcPr>
          <w:p>
            <w:pPr>
              <w:spacing w:line="240" w:lineRule="auto"/>
              <w:ind w:firstLine="0" w:firstLineChars="0"/>
              <w:jc w:val="center"/>
              <w:rPr>
                <w:rFonts w:hint="default" w:ascii="Times New Roman" w:hAnsi="Times New Roman" w:eastAsia="仿宋_GB2312" w:cs="Times New Roman"/>
                <w:b/>
                <w:sz w:val="28"/>
                <w:szCs w:val="32"/>
              </w:rPr>
            </w:pPr>
            <w:r>
              <w:rPr>
                <w:rFonts w:hint="default" w:ascii="Times New Roman" w:hAnsi="Times New Roman" w:eastAsia="仿宋_GB2312" w:cs="Times New Roman"/>
                <w:b/>
                <w:sz w:val="28"/>
                <w:szCs w:val="32"/>
              </w:rPr>
              <w:t xml:space="preserve">                            财务情况                  </w:t>
            </w:r>
            <w:r>
              <w:rPr>
                <w:rFonts w:hint="default" w:ascii="Times New Roman" w:hAnsi="Times New Roman" w:eastAsia="仿宋_GB2312" w:cs="Times New Roman"/>
                <w:bCs/>
                <w:sz w:val="24"/>
                <w:szCs w:val="28"/>
              </w:rPr>
              <w:t>（单位：万元）</w:t>
            </w:r>
          </w:p>
          <w:p>
            <w:pPr>
              <w:spacing w:line="240" w:lineRule="auto"/>
              <w:ind w:firstLine="0" w:firstLineChars="0"/>
              <w:jc w:val="right"/>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年份</w:t>
            </w:r>
          </w:p>
        </w:tc>
        <w:tc>
          <w:tcPr>
            <w:tcW w:w="2424"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主营业务收入</w:t>
            </w:r>
          </w:p>
        </w:tc>
        <w:tc>
          <w:tcPr>
            <w:tcW w:w="2249" w:type="dxa"/>
            <w:gridSpan w:val="2"/>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r>
              <w:rPr>
                <w:rFonts w:hint="default" w:ascii="Times New Roman" w:hAnsi="Times New Roman" w:eastAsia="仿宋_GB2312" w:cs="Times New Roman"/>
                <w:spacing w:val="-4"/>
                <w:sz w:val="24"/>
                <w:szCs w:val="32"/>
              </w:rPr>
              <w:t>净利润</w:t>
            </w:r>
          </w:p>
        </w:tc>
        <w:tc>
          <w:tcPr>
            <w:tcW w:w="2473"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r>
              <w:rPr>
                <w:rFonts w:hint="default" w:ascii="Times New Roman" w:hAnsi="Times New Roman" w:eastAsia="仿宋_GB2312" w:cs="Times New Roman"/>
                <w:spacing w:val="-4"/>
                <w:sz w:val="24"/>
                <w:szCs w:val="32"/>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2020年</w:t>
            </w:r>
          </w:p>
        </w:tc>
        <w:tc>
          <w:tcPr>
            <w:tcW w:w="2424"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2021年</w:t>
            </w:r>
          </w:p>
        </w:tc>
        <w:tc>
          <w:tcPr>
            <w:tcW w:w="2424"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2022年</w:t>
            </w:r>
          </w:p>
        </w:tc>
        <w:tc>
          <w:tcPr>
            <w:tcW w:w="2424"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2023年上半年</w:t>
            </w:r>
          </w:p>
        </w:tc>
        <w:tc>
          <w:tcPr>
            <w:tcW w:w="2424"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p>
        </w:tc>
        <w:tc>
          <w:tcPr>
            <w:tcW w:w="2249" w:type="dxa"/>
            <w:gridSpan w:val="2"/>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c>
          <w:tcPr>
            <w:tcW w:w="2473" w:type="dxa"/>
            <w:gridSpan w:val="3"/>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5" w:type="dxa"/>
            <w:gridSpan w:val="9"/>
            <w:noWrap w:val="0"/>
            <w:vAlign w:val="center"/>
          </w:tcPr>
          <w:p>
            <w:pPr>
              <w:spacing w:line="240" w:lineRule="auto"/>
              <w:ind w:firstLine="0" w:firstLineChars="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28"/>
                <w:szCs w:val="32"/>
              </w:rPr>
              <w:t>非财务情况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239" w:type="dxa"/>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单位总人数（人）</w:t>
            </w:r>
          </w:p>
        </w:tc>
        <w:tc>
          <w:tcPr>
            <w:tcW w:w="1432" w:type="dxa"/>
            <w:gridSpan w:val="2"/>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2230" w:type="dxa"/>
            <w:gridSpan w:val="2"/>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从事软件开发的人员数量（人）</w:t>
            </w:r>
          </w:p>
        </w:tc>
        <w:tc>
          <w:tcPr>
            <w:tcW w:w="1200" w:type="dxa"/>
            <w:gridSpan w:val="2"/>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19" w:type="dxa"/>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从事工业软件开发的人员数量（人）</w:t>
            </w:r>
          </w:p>
        </w:tc>
        <w:tc>
          <w:tcPr>
            <w:tcW w:w="1065" w:type="dxa"/>
            <w:noWrap w:val="0"/>
            <w:vAlign w:val="center"/>
          </w:tcPr>
          <w:p>
            <w:pPr>
              <w:spacing w:line="240" w:lineRule="auto"/>
              <w:ind w:firstLine="0" w:firstLineChars="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239" w:type="dxa"/>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研发能力</w:t>
            </w:r>
            <w:r>
              <w:rPr>
                <w:rFonts w:hint="default" w:ascii="Times New Roman" w:hAnsi="Times New Roman" w:eastAsia="仿宋_GB2312" w:cs="Times New Roman"/>
                <w:sz w:val="24"/>
                <w:szCs w:val="24"/>
                <w:vertAlign w:val="superscript"/>
              </w:rPr>
              <w:footnoteReference w:id="0"/>
            </w:r>
          </w:p>
        </w:tc>
        <w:tc>
          <w:tcPr>
            <w:tcW w:w="1432" w:type="dxa"/>
            <w:gridSpan w:val="2"/>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获得工业软件相关专利总数</w:t>
            </w:r>
          </w:p>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w:t>
            </w:r>
          </w:p>
        </w:tc>
        <w:tc>
          <w:tcPr>
            <w:tcW w:w="992" w:type="dxa"/>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38" w:type="dxa"/>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获得工业软件著作权总数（项）</w:t>
            </w:r>
          </w:p>
        </w:tc>
        <w:tc>
          <w:tcPr>
            <w:tcW w:w="1200" w:type="dxa"/>
            <w:gridSpan w:val="2"/>
            <w:noWrap w:val="0"/>
            <w:vAlign w:val="center"/>
          </w:tcPr>
          <w:p>
            <w:pPr>
              <w:spacing w:line="240" w:lineRule="auto"/>
              <w:ind w:firstLine="0" w:firstLineChars="0"/>
              <w:rPr>
                <w:rFonts w:hint="default" w:ascii="Times New Roman" w:hAnsi="Times New Roman" w:eastAsia="仿宋_GB2312" w:cs="Times New Roman"/>
                <w:sz w:val="24"/>
                <w:szCs w:val="24"/>
              </w:rPr>
            </w:pPr>
          </w:p>
        </w:tc>
        <w:tc>
          <w:tcPr>
            <w:tcW w:w="1219" w:type="dxa"/>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参与工业软件相关标准编制数量（项）</w:t>
            </w:r>
          </w:p>
        </w:tc>
        <w:tc>
          <w:tcPr>
            <w:tcW w:w="1065" w:type="dxa"/>
            <w:noWrap w:val="0"/>
            <w:vAlign w:val="center"/>
          </w:tcPr>
          <w:p>
            <w:pPr>
              <w:spacing w:line="240" w:lineRule="auto"/>
              <w:ind w:firstLine="0" w:firstLineChars="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2239" w:type="dxa"/>
            <w:noWrap w:val="0"/>
            <w:vAlign w:val="center"/>
          </w:tcPr>
          <w:p>
            <w:pPr>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工业软件核心研发团队情况</w:t>
            </w:r>
          </w:p>
        </w:tc>
        <w:tc>
          <w:tcPr>
            <w:tcW w:w="7146" w:type="dxa"/>
            <w:gridSpan w:val="8"/>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请对工业软件核心研发团队人员数量、人员名单、人员构成（本、硕、博等人员占比）、核心人员基本情况、人员从业年限等方面进行说明，不超过500字。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2410" w:type="dxa"/>
            <w:gridSpan w:val="2"/>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企业软件工程能力和质量管理体系情况</w:t>
            </w:r>
          </w:p>
        </w:tc>
        <w:tc>
          <w:tcPr>
            <w:tcW w:w="6975" w:type="dxa"/>
            <w:gridSpan w:val="7"/>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不超过1000字，相关说明材料可作为附件。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2410"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 xml:space="preserve">生态建设情况 </w:t>
            </w:r>
          </w:p>
        </w:tc>
        <w:tc>
          <w:tcPr>
            <w:tcW w:w="6975" w:type="dxa"/>
            <w:gridSpan w:val="7"/>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32"/>
              </w:rPr>
            </w:pPr>
            <w:r>
              <w:rPr>
                <w:rFonts w:hint="default" w:ascii="Times New Roman" w:hAnsi="Times New Roman" w:eastAsia="仿宋_GB2312" w:cs="Times New Roman"/>
                <w:i/>
                <w:iCs/>
                <w:spacing w:val="-4"/>
                <w:sz w:val="24"/>
                <w:szCs w:val="32"/>
              </w:rPr>
              <w:t>请主要介绍企业在产教合作、与地方政府/产业园区/行业协会互动、相关标准成果产出推广等方向的生态建设情况，不超过1000字。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2410"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32"/>
              </w:rPr>
            </w:pPr>
            <w:r>
              <w:rPr>
                <w:rFonts w:hint="default" w:ascii="Times New Roman" w:hAnsi="Times New Roman" w:eastAsia="仿宋_GB2312" w:cs="Times New Roman"/>
                <w:spacing w:val="-4"/>
                <w:sz w:val="24"/>
                <w:szCs w:val="32"/>
              </w:rPr>
              <w:t>开源建设情况</w:t>
            </w:r>
          </w:p>
        </w:tc>
        <w:tc>
          <w:tcPr>
            <w:tcW w:w="6975" w:type="dxa"/>
            <w:gridSpan w:val="7"/>
            <w:noWrap w:val="0"/>
            <w:vAlign w:val="center"/>
          </w:tcPr>
          <w:p>
            <w:pPr>
              <w:adjustRightInd w:val="0"/>
              <w:snapToGrid w:val="0"/>
              <w:spacing w:line="240" w:lineRule="auto"/>
              <w:ind w:firstLine="464" w:firstLineChars="200"/>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32"/>
              </w:rPr>
              <w:t>请主要介绍企业的开源建设相关情况，如是否在开源方面作出一定贡献、是否明确承诺后续投入开源生态建设等，不超过500字。</w:t>
            </w:r>
          </w:p>
        </w:tc>
      </w:tr>
    </w:tbl>
    <w:p>
      <w:pPr>
        <w:spacing w:line="560" w:lineRule="exact"/>
        <w:ind w:firstLine="640" w:firstLineChars="200"/>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cs="Times New Roman"/>
        </w:rPr>
        <w:sectPr>
          <w:footerReference r:id="rId5" w:type="default"/>
          <w:pgSz w:w="11906" w:h="16838"/>
          <w:pgMar w:top="1440" w:right="1800" w:bottom="1440" w:left="1800" w:header="851" w:footer="567" w:gutter="0"/>
          <w:pgBorders>
            <w:top w:val="none" w:sz="0" w:space="0"/>
            <w:left w:val="none" w:sz="0" w:space="0"/>
            <w:bottom w:val="none" w:sz="0" w:space="0"/>
            <w:right w:val="none" w:sz="0" w:space="0"/>
          </w:pgBorders>
          <w:pgNumType w:fmt="decimal"/>
          <w:cols w:space="720" w:num="1"/>
          <w:docGrid w:type="lines" w:linePitch="312" w:charSpace="0"/>
        </w:sectPr>
      </w:pPr>
    </w:p>
    <w:tbl>
      <w:tblPr>
        <w:tblStyle w:val="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218"/>
        <w:gridCol w:w="1459"/>
        <w:gridCol w:w="1296"/>
        <w:gridCol w:w="2049"/>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0" w:type="dxa"/>
            <w:gridSpan w:val="6"/>
            <w:noWrap w:val="0"/>
            <w:vAlign w:val="center"/>
          </w:tcPr>
          <w:p>
            <w:pPr>
              <w:spacing w:line="240" w:lineRule="auto"/>
              <w:ind w:firstLine="0" w:firstLineChars="0"/>
              <w:jc w:val="center"/>
              <w:rPr>
                <w:rFonts w:hint="default" w:ascii="Times New Roman" w:hAnsi="Times New Roman" w:eastAsia="仿宋_GB2312" w:cs="Times New Roman"/>
                <w:b/>
                <w:sz w:val="24"/>
                <w:szCs w:val="24"/>
              </w:rPr>
            </w:pPr>
            <w:bookmarkStart w:id="1" w:name="_GoBack"/>
            <w:bookmarkEnd w:id="1"/>
            <w:r>
              <w:rPr>
                <w:rFonts w:hint="default" w:ascii="Times New Roman" w:hAnsi="Times New Roman" w:eastAsia="仿宋_GB2312" w:cs="Times New Roman"/>
                <w:b/>
                <w:sz w:val="32"/>
                <w:szCs w:val="32"/>
              </w:rPr>
              <w:t>三、产品情况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产品名称</w:t>
            </w:r>
          </w:p>
        </w:tc>
        <w:tc>
          <w:tcPr>
            <w:tcW w:w="2677"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建议格式：中文（英文）</w:t>
            </w:r>
          </w:p>
        </w:tc>
        <w:tc>
          <w:tcPr>
            <w:tcW w:w="1296"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版本号</w:t>
            </w: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
                <w:iCs/>
                <w:spacing w:val="-4"/>
                <w:sz w:val="24"/>
                <w:szCs w:val="24"/>
              </w:rPr>
              <w:t>商业化产品版本号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年份</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产品收入</w:t>
            </w: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2020</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2021</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2022</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2023上半年</w:t>
            </w:r>
          </w:p>
        </w:tc>
        <w:tc>
          <w:tcPr>
            <w:tcW w:w="3973" w:type="dxa"/>
            <w:gridSpan w:val="3"/>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74"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产品类别</w:t>
            </w:r>
          </w:p>
        </w:tc>
        <w:tc>
          <w:tcPr>
            <w:tcW w:w="1218"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研发</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设计</w:t>
            </w: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CAD：</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二维CAD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三维CAD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CAE：</w:t>
            </w:r>
          </w:p>
          <w:p>
            <w:pPr>
              <w:adjustRightInd w:val="0"/>
              <w:snapToGrid w:val="0"/>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结构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材料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光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流体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电磁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热</w:t>
            </w:r>
          </w:p>
          <w:p>
            <w:pPr>
              <w:adjustRightInd w:val="0"/>
              <w:snapToGrid w:val="0"/>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电气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机械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 xml:space="preserve">控制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z w:val="24"/>
                <w:szCs w:val="24"/>
              </w:rPr>
              <w:t>其他_____________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EDA：</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PCB设计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模拟集成电路设计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数字集成电路设计</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射频电路设计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CAPP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PLM/PDM：</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产品数据管理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工艺数据管理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仿真数据管理</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试验数据管理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质量管理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项目管理</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六性管理</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体系设计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集成平台：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设计仿真一体化平台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集成优化平台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系统设计平台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系统仿真平台</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生产</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制造</w:t>
            </w: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MES/MOM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SCADA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APC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DCS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DNC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PLC</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□嵌入式操作系统  □</w:t>
            </w:r>
            <w:r>
              <w:rPr>
                <w:rFonts w:hint="default" w:ascii="Times New Roman" w:hAnsi="Times New Roman" w:eastAsia="仿宋_GB2312" w:cs="Times New Roman"/>
                <w:spacing w:val="-4"/>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经营</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管理</w:t>
            </w: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ERP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SCM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CRM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EAM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HRM/HCM</w:t>
            </w:r>
          </w:p>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运维</w:t>
            </w:r>
          </w:p>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服务</w:t>
            </w: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MRO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 xml:space="preserve">PHM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spacing w:val="-4"/>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其他</w:t>
            </w:r>
          </w:p>
        </w:tc>
        <w:tc>
          <w:tcPr>
            <w:tcW w:w="6808" w:type="dxa"/>
            <w:gridSpan w:val="4"/>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74"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产品应用情况</w:t>
            </w: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w:t>
            </w:r>
          </w:p>
        </w:tc>
        <w:tc>
          <w:tcPr>
            <w:tcW w:w="2755"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24"/>
              </w:rPr>
              <w:t>主要应用行业</w:t>
            </w:r>
          </w:p>
        </w:tc>
        <w:tc>
          <w:tcPr>
            <w:tcW w:w="2049"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主要用户</w:t>
            </w:r>
          </w:p>
        </w:tc>
        <w:tc>
          <w:tcPr>
            <w:tcW w:w="200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行业应用主要环节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74" w:type="dxa"/>
            <w:vMerge w:val="continue"/>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行业1</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其他___</w:t>
            </w:r>
          </w:p>
        </w:tc>
        <w:tc>
          <w:tcPr>
            <w:tcW w:w="2049" w:type="dxa"/>
            <w:noWrap w:val="0"/>
            <w:vAlign w:val="center"/>
          </w:tcPr>
          <w:p>
            <w:pPr>
              <w:adjustRightInd w:val="0"/>
              <w:snapToGrid w:val="0"/>
              <w:spacing w:line="240" w:lineRule="auto"/>
              <w:ind w:firstLine="232" w:firstLineChars="10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
                <w:spacing w:val="-4"/>
                <w:sz w:val="24"/>
                <w:szCs w:val="24"/>
              </w:rPr>
              <w:t>需附销售合同复印件、用户应用的说明材料及用户联系方式，如有典型应用案例可列举并说明。</w:t>
            </w:r>
          </w:p>
        </w:tc>
        <w:tc>
          <w:tcPr>
            <w:tcW w:w="200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1174" w:type="dxa"/>
            <w:vMerge w:val="continue"/>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行业2</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w:t>
            </w:r>
          </w:p>
        </w:tc>
        <w:tc>
          <w:tcPr>
            <w:tcW w:w="2049"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74" w:type="dxa"/>
            <w:vMerge w:val="continue"/>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行业3</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航空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航天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石化</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钢铁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船舶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电力</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交通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核工业</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汽车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电子  </w:t>
            </w: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机械</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 xml:space="preserve">移动终端    </w:t>
            </w:r>
          </w:p>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spacing w:val="-4"/>
                <w:sz w:val="24"/>
                <w:szCs w:val="32"/>
              </w:rPr>
              <w:t>□</w:t>
            </w:r>
            <w:r>
              <w:rPr>
                <w:rFonts w:hint="default" w:ascii="Times New Roman" w:hAnsi="Times New Roman" w:eastAsia="仿宋_GB2312" w:cs="Times New Roman"/>
                <w:iCs/>
                <w:spacing w:val="-4"/>
                <w:sz w:val="24"/>
                <w:szCs w:val="24"/>
              </w:rPr>
              <w:t>其他___</w:t>
            </w:r>
          </w:p>
        </w:tc>
        <w:tc>
          <w:tcPr>
            <w:tcW w:w="2049"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74" w:type="dxa"/>
            <w:vMerge w:val="continue"/>
            <w:noWrap w:val="0"/>
            <w:vAlign w:val="center"/>
          </w:tcPr>
          <w:p>
            <w:pPr>
              <w:adjustRightInd w:val="0"/>
              <w:snapToGrid w:val="0"/>
              <w:spacing w:line="240" w:lineRule="auto"/>
              <w:ind w:firstLine="0" w:firstLineChars="0"/>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49"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200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74" w:type="dxa"/>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spacing w:val="-4"/>
                <w:sz w:val="24"/>
                <w:szCs w:val="24"/>
              </w:rPr>
              <w:t>市场情况说明</w:t>
            </w: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年份</w:t>
            </w:r>
          </w:p>
        </w:tc>
        <w:tc>
          <w:tcPr>
            <w:tcW w:w="2755"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国内XX市场份额占比</w:t>
            </w:r>
          </w:p>
        </w:tc>
        <w:tc>
          <w:tcPr>
            <w:tcW w:w="4053" w:type="dxa"/>
            <w:gridSpan w:val="2"/>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国际XX市场份额占比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2020年</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2021年</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2022年</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174" w:type="dxa"/>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p>
        </w:tc>
        <w:tc>
          <w:tcPr>
            <w:tcW w:w="1218"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2023年上半年</w:t>
            </w:r>
          </w:p>
        </w:tc>
        <w:tc>
          <w:tcPr>
            <w:tcW w:w="2755"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c>
          <w:tcPr>
            <w:tcW w:w="4053" w:type="dxa"/>
            <w:gridSpan w:val="2"/>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3" w:hRule="atLeast"/>
          <w:jc w:val="center"/>
        </w:trPr>
        <w:tc>
          <w:tcPr>
            <w:tcW w:w="117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产品基本情况介绍</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介绍内容应清晰明了，字数控制在3000-5000字之间。内容可按以下顺序展开：</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一、名称（产品名称）</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二、概述（简要说明产品基本情况、主要功能等）</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三、产品介绍（详细介绍产品功能模块，需附产品实际使用情况的截图）</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四、产品技术先进性（详细说明产品技术能力，包括内核情况、关键核心技术情况等，以及技术在行业的先进性）</w:t>
            </w:r>
          </w:p>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五、实践及效果（说明在行业实践中应用情况，用实例和数据说明应用成效）</w:t>
            </w:r>
            <w:r>
              <w:rPr>
                <w:rFonts w:hint="default" w:ascii="Times New Roman" w:hAnsi="Times New Roman" w:eastAsia="仿宋_GB2312" w:cs="Times New Roman"/>
                <w:i/>
                <w:spacing w:val="-4"/>
                <w:sz w:val="24"/>
                <w:szCs w:val="24"/>
              </w:rPr>
              <w:br w:type="textWrapping"/>
            </w:r>
            <w:r>
              <w:rPr>
                <w:rFonts w:hint="default" w:ascii="Times New Roman" w:hAnsi="Times New Roman" w:eastAsia="仿宋_GB2312" w:cs="Times New Roman"/>
                <w:i/>
                <w:spacing w:val="-4"/>
                <w:sz w:val="24"/>
                <w:szCs w:val="24"/>
              </w:rPr>
              <w:t xml:space="preserve">    （如有产品详细介绍材料可以作为附件提交）</w:t>
            </w:r>
          </w:p>
          <w:p>
            <w:pPr>
              <w:adjustRightInd w:val="0"/>
              <w:snapToGrid w:val="0"/>
              <w:spacing w:line="240" w:lineRule="auto"/>
              <w:ind w:firstLine="0" w:firstLineChars="0"/>
              <w:rPr>
                <w:rFonts w:hint="default" w:ascii="Times New Roman" w:hAnsi="Times New Roman" w:eastAsia="仿宋_GB2312" w:cs="Times New Roman"/>
                <w:iCs/>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117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产品性能指标情况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
                <w:spacing w:val="-4"/>
                <w:sz w:val="24"/>
                <w:szCs w:val="24"/>
              </w:rPr>
              <w:t>请填写产品关键性能指标的测试情况，如CAE类软件，可填写反映求解器和前后处理的能力等相关具体指标情况，尽量用量化数据表达，不超过500字。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174" w:type="dxa"/>
            <w:noWrap w:val="0"/>
            <w:vAlign w:val="center"/>
          </w:tcPr>
          <w:p>
            <w:pPr>
              <w:adjustRightInd w:val="0"/>
              <w:snapToGrid w:val="0"/>
              <w:spacing w:line="240" w:lineRule="auto"/>
              <w:ind w:firstLine="0" w:firstLineChars="0"/>
              <w:jc w:val="left"/>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产品开源代码使用情况介绍</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请填写产品使用开源代码的情况，如使用开源代码的比率（使用开源代码的模块数量/软件所有功能模块数量*100%）、使用开源代码的模块、使用的开源协议、使用的开源代码所属的开源社区/开源基金会、使用开源代码对软件销售是否有限制等相关情况，不超过500字。（如使用开源代码较多，可将相关列表作为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iCs/>
                <w:spacing w:val="-4"/>
                <w:sz w:val="24"/>
                <w:szCs w:val="24"/>
              </w:rPr>
            </w:pPr>
            <w:r>
              <w:rPr>
                <w:rFonts w:hint="default" w:ascii="Times New Roman" w:hAnsi="Times New Roman" w:eastAsia="仿宋_GB2312" w:cs="Times New Roman"/>
                <w:iCs/>
                <w:spacing w:val="-4"/>
                <w:sz w:val="24"/>
                <w:szCs w:val="24"/>
              </w:rPr>
              <w:t>产品适配性和兼容性情况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请填写产品的兼容性和适配性情况说明，如与上下游应用软件、操作系统等软件兼容情况和计算机等硬件适配情况等，列出具体产品名称，不超过500字，如有相关测试报告，可附在本表后。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Cs/>
                <w:spacing w:val="-4"/>
                <w:sz w:val="24"/>
                <w:szCs w:val="24"/>
              </w:rPr>
              <w:t>产品</w:t>
            </w:r>
            <w:r>
              <w:rPr>
                <w:rFonts w:hint="default" w:ascii="Times New Roman" w:hAnsi="Times New Roman" w:eastAsia="仿宋_GB2312" w:cs="Times New Roman"/>
                <w:spacing w:val="-4"/>
                <w:sz w:val="24"/>
                <w:szCs w:val="24"/>
              </w:rPr>
              <w:t>应用情况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说明已经取得实施效果、推广成效、对其他应用领域的可借鉴、可推广、可实施的成果和经验，500字左右。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17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spacing w:val="-4"/>
                <w:sz w:val="24"/>
                <w:szCs w:val="24"/>
              </w:rPr>
            </w:pPr>
            <w:r>
              <w:rPr>
                <w:rFonts w:hint="default" w:ascii="Times New Roman" w:hAnsi="Times New Roman" w:eastAsia="仿宋_GB2312" w:cs="Times New Roman"/>
                <w:iCs/>
                <w:spacing w:val="-4"/>
                <w:sz w:val="24"/>
                <w:szCs w:val="24"/>
              </w:rPr>
              <w:t>产品</w:t>
            </w:r>
            <w:r>
              <w:rPr>
                <w:rFonts w:hint="default" w:ascii="Times New Roman" w:hAnsi="Times New Roman" w:eastAsia="仿宋_GB2312" w:cs="Times New Roman"/>
                <w:spacing w:val="-4"/>
                <w:sz w:val="24"/>
                <w:szCs w:val="24"/>
              </w:rPr>
              <w:t>服务重大工程情况</w:t>
            </w:r>
          </w:p>
        </w:tc>
        <w:tc>
          <w:tcPr>
            <w:tcW w:w="8026" w:type="dxa"/>
            <w:gridSpan w:val="5"/>
            <w:noWrap w:val="0"/>
            <w:vAlign w:val="center"/>
          </w:tcPr>
          <w:p>
            <w:pPr>
              <w:adjustRightInd w:val="0"/>
              <w:snapToGrid w:val="0"/>
              <w:spacing w:line="240" w:lineRule="auto"/>
              <w:ind w:firstLine="464" w:firstLineChars="200"/>
              <w:rPr>
                <w:rFonts w:hint="default" w:ascii="Times New Roman" w:hAnsi="Times New Roman" w:eastAsia="仿宋_GB2312" w:cs="Times New Roman"/>
                <w:i/>
                <w:spacing w:val="-4"/>
                <w:sz w:val="24"/>
                <w:szCs w:val="24"/>
              </w:rPr>
            </w:pPr>
            <w:r>
              <w:rPr>
                <w:rFonts w:hint="default" w:ascii="Times New Roman" w:hAnsi="Times New Roman" w:eastAsia="仿宋_GB2312" w:cs="Times New Roman"/>
                <w:i/>
                <w:spacing w:val="-4"/>
                <w:sz w:val="24"/>
                <w:szCs w:val="24"/>
              </w:rPr>
              <w:t>简要说明产品服务国内制造业重点项目推进、重大工程实施和重要装备研制的情况，包括项目名称、参与情况、取得效益。企业根据实际情况选填，不超过300字。</w:t>
            </w:r>
          </w:p>
        </w:tc>
      </w:tr>
    </w:tbl>
    <w:p>
      <w:pPr>
        <w:widowControl/>
        <w:spacing w:line="240" w:lineRule="auto"/>
        <w:ind w:firstLine="0" w:firstLineChars="0"/>
        <w:jc w:val="center"/>
        <w:rPr>
          <w:rFonts w:hint="default" w:ascii="Times New Roman" w:hAnsi="Times New Roman" w:eastAsia="黑体" w:cs="Times New Roman"/>
        </w:rPr>
        <w:sectPr>
          <w:pgSz w:w="11906" w:h="16838"/>
          <w:pgMar w:top="1440" w:right="1800" w:bottom="1440" w:left="1800" w:header="851" w:footer="567" w:gutter="0"/>
          <w:pgBorders>
            <w:top w:val="none" w:sz="0" w:space="0"/>
            <w:left w:val="none" w:sz="0" w:space="0"/>
            <w:bottom w:val="none" w:sz="0" w:space="0"/>
            <w:right w:val="none" w:sz="0" w:space="0"/>
          </w:pgBorders>
          <w:pgNumType w:fmt="decimal"/>
          <w:cols w:space="720" w:num="1"/>
          <w:docGrid w:type="lines" w:linePitch="312" w:charSpace="0"/>
        </w:sectPr>
      </w:pPr>
    </w:p>
    <w:p>
      <w:pPr>
        <w:widowControl w:val="0"/>
        <w:snapToGrid w:val="0"/>
        <w:spacing w:line="560" w:lineRule="exact"/>
        <w:ind w:firstLine="360" w:firstLineChars="200"/>
        <w:jc w:val="left"/>
        <w:rPr>
          <w:rFonts w:hint="default" w:ascii="Times New Roman" w:hAnsi="Times New Roman" w:eastAsia="仿宋_GB2312" w:cs="Times New Roman"/>
          <w:kern w:val="2"/>
          <w:sz w:val="18"/>
          <w:szCs w:val="32"/>
          <w:lang w:val="en-US" w:eastAsia="zh-CN" w:bidi="ar-SA"/>
        </w:rPr>
      </w:pPr>
    </w:p>
    <w:p>
      <w:pPr>
        <w:widowControl/>
        <w:spacing w:line="240" w:lineRule="auto"/>
        <w:ind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工业软件产品风险自主申明</w:t>
      </w:r>
    </w:p>
    <w:p>
      <w:pPr>
        <w:widowControl/>
        <w:spacing w:line="240" w:lineRule="auto"/>
        <w:ind w:firstLine="640" w:firstLineChars="200"/>
        <w:jc w:val="left"/>
        <w:rPr>
          <w:rFonts w:hint="default" w:ascii="Times New Roman" w:hAnsi="Times New Roman" w:eastAsia="仿宋_GB2312" w:cs="Times New Roman"/>
          <w:i/>
          <w:iCs/>
          <w:sz w:val="32"/>
          <w:szCs w:val="32"/>
        </w:rPr>
      </w:pP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本单位所提交XXX软件（</w:t>
      </w:r>
      <w:r>
        <w:rPr>
          <w:rFonts w:hint="default" w:ascii="Times New Roman" w:hAnsi="Times New Roman" w:eastAsia="仿宋_GB2312" w:cs="Times New Roman"/>
          <w:b/>
          <w:bCs/>
          <w:i/>
          <w:iCs/>
          <w:sz w:val="32"/>
          <w:szCs w:val="32"/>
        </w:rPr>
        <w:t>不存在/存在</w:t>
      </w:r>
      <w:r>
        <w:rPr>
          <w:rFonts w:hint="default" w:ascii="Times New Roman" w:hAnsi="Times New Roman" w:eastAsia="仿宋_GB2312" w:cs="Times New Roman"/>
          <w:sz w:val="32"/>
          <w:szCs w:val="32"/>
        </w:rPr>
        <w:t>）代码使用风险、知识产权风险、商业秘密风险等（</w:t>
      </w:r>
      <w:r>
        <w:rPr>
          <w:rFonts w:hint="default" w:ascii="Times New Roman" w:hAnsi="Times New Roman" w:eastAsia="仿宋_GB2312" w:cs="Times New Roman"/>
          <w:b/>
          <w:bCs/>
          <w:i/>
          <w:iCs/>
          <w:sz w:val="32"/>
          <w:szCs w:val="32"/>
        </w:rPr>
        <w:t>如果存在请在此处注明风险类型及风险源，如具体风险有，因使用XXX开源代码，存在知识产权风险</w:t>
      </w:r>
      <w:r>
        <w:rPr>
          <w:rFonts w:hint="default" w:ascii="Times New Roman" w:hAnsi="Times New Roman" w:eastAsia="仿宋_GB2312" w:cs="Times New Roman"/>
          <w:sz w:val="32"/>
          <w:szCs w:val="32"/>
        </w:rPr>
        <w:t>），如因软件导致知识产权纠纷、剽窃商用代码、不遵守开源协议使用开源代码等，本单位自行承担由上述风险造成的所有后果。</w:t>
      </w:r>
    </w:p>
    <w:p>
      <w:pPr>
        <w:widowControl/>
        <w:spacing w:line="620" w:lineRule="exact"/>
        <w:ind w:firstLine="0" w:firstLineChars="0"/>
        <w:jc w:val="left"/>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eastAsia="仿宋_GB2312" w:cs="Times New Roman"/>
          <w:sz w:val="32"/>
          <w:szCs w:val="32"/>
        </w:rPr>
      </w:pPr>
    </w:p>
    <w:p>
      <w:pPr>
        <w:widowControl/>
        <w:spacing w:line="240" w:lineRule="auto"/>
        <w:ind w:firstLine="0" w:firstLineChars="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申明单位：          （签章）</w:t>
      </w:r>
    </w:p>
    <w:p>
      <w:pPr>
        <w:spacing w:line="560" w:lineRule="exact"/>
        <w:ind w:firstLine="0" w:firstLineChars="0"/>
        <w:jc w:val="left"/>
        <w:rPr>
          <w:rStyle w:val="9"/>
          <w:rFonts w:hint="default" w:ascii="Times New Roman" w:hAnsi="Times New Roman" w:eastAsia="黑体" w:cs="Times New Roman"/>
          <w:b w:val="0"/>
          <w:color w:val="auto"/>
          <w:sz w:val="32"/>
          <w:szCs w:val="32"/>
          <w:highlight w:val="none"/>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    期：     年   月   日</w:t>
      </w: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outlineLvl w:val="9"/>
        <w:rPr>
          <w:rStyle w:val="9"/>
          <w:rFonts w:hint="default" w:ascii="Times New Roman" w:hAnsi="Times New Roman" w:eastAsia="黑体" w:cs="Times New Roman"/>
          <w:b w:val="0"/>
          <w:color w:val="auto"/>
          <w:sz w:val="32"/>
          <w:szCs w:val="32"/>
          <w:highlight w:val="none"/>
          <w:lang w:val="en" w:eastAsia="zh-CN"/>
        </w:rPr>
      </w:pPr>
      <w:r>
        <w:rPr>
          <w:rStyle w:val="9"/>
          <w:rFonts w:hint="default" w:ascii="Times New Roman" w:hAnsi="Times New Roman" w:eastAsia="黑体" w:cs="Times New Roman"/>
          <w:b w:val="0"/>
          <w:color w:val="auto"/>
          <w:sz w:val="32"/>
          <w:szCs w:val="32"/>
          <w:highlight w:val="none"/>
          <w:lang w:val="en-US" w:eastAsia="zh-CN"/>
        </w:rPr>
        <w:t>附件</w:t>
      </w:r>
      <w:r>
        <w:rPr>
          <w:rStyle w:val="9"/>
          <w:rFonts w:hint="default" w:ascii="Times New Roman" w:hAnsi="Times New Roman" w:eastAsia="黑体" w:cs="Times New Roman"/>
          <w:b w:val="0"/>
          <w:color w:val="auto"/>
          <w:sz w:val="32"/>
          <w:szCs w:val="32"/>
          <w:highlight w:val="none"/>
          <w:lang w:val="en"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9"/>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工业互联网平台创新领航应用案例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spacing w:line="560" w:lineRule="exact"/>
        <w:jc w:val="center"/>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br w:type="page"/>
      </w:r>
    </w:p>
    <w:p>
      <w:pPr>
        <w:spacing w:line="560" w:lineRule="exact"/>
        <w:jc w:val="center"/>
        <w:rPr>
          <w:rFonts w:hint="default" w:ascii="Times New Roman" w:hAnsi="Times New Roman" w:eastAsia="仿宋" w:cs="Times New Roman"/>
          <w:color w:val="auto"/>
          <w:kern w:val="0"/>
          <w:sz w:val="32"/>
          <w:szCs w:val="32"/>
          <w:highlight w:val="none"/>
          <w:lang w:val="en-US" w:eastAsia="zh-CN" w:bidi="ar-SA"/>
        </w:rPr>
      </w:pPr>
    </w:p>
    <w:p>
      <w:pPr>
        <w:spacing w:line="560" w:lineRule="exact"/>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pPr>
        <w:spacing w:line="560" w:lineRule="exact"/>
        <w:jc w:val="center"/>
        <w:rPr>
          <w:rFonts w:hint="default" w:ascii="Times New Roman" w:hAnsi="Times New Roman" w:eastAsia="黑体" w:cs="Times New Roman"/>
          <w:sz w:val="44"/>
          <w:szCs w:val="36"/>
        </w:rPr>
      </w:pP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申报书适用于《工业和信息化部办公厅关于组织开展2023年新一代信息技术典型产品、应用和服务案例遴选的通知》中“2023年新一代信息技术典型案例（典型应用方向）工业互联网平台创新领航应用案例”申报，申报单位应按照《通知》和申报要求，从</w:t>
      </w:r>
      <w:r>
        <w:rPr>
          <w:rFonts w:hint="default" w:ascii="Times New Roman" w:hAnsi="Times New Roman" w:eastAsia="仿宋_GB2312" w:cs="Times New Roman"/>
          <w:b/>
          <w:bCs/>
          <w:sz w:val="32"/>
          <w:szCs w:val="32"/>
        </w:rPr>
        <w:t>平台化设计、数字化管理、智能化制造、网络化协同、个性化定制、服务化延伸</w:t>
      </w:r>
      <w:r>
        <w:rPr>
          <w:rFonts w:hint="default" w:ascii="Times New Roman" w:hAnsi="Times New Roman" w:eastAsia="仿宋_GB2312" w:cs="Times New Roman"/>
          <w:sz w:val="32"/>
          <w:szCs w:val="32"/>
        </w:rPr>
        <w:t>六个工业互联网平台典型应用模式中</w:t>
      </w:r>
      <w:r>
        <w:rPr>
          <w:rFonts w:hint="default" w:ascii="Times New Roman" w:hAnsi="Times New Roman" w:eastAsia="仿宋_GB2312" w:cs="Times New Roman"/>
          <w:b/>
          <w:bCs/>
          <w:sz w:val="32"/>
          <w:szCs w:val="32"/>
        </w:rPr>
        <w:t>选择一个申报方向</w:t>
      </w:r>
      <w:r>
        <w:rPr>
          <w:rFonts w:hint="default" w:ascii="Times New Roman" w:hAnsi="Times New Roman" w:eastAsia="仿宋_GB2312" w:cs="Times New Roman"/>
          <w:sz w:val="32"/>
          <w:szCs w:val="32"/>
        </w:rPr>
        <w:t>，如实填写申报书内容。具体申报流程及要求如下：</w:t>
      </w:r>
    </w:p>
    <w:p>
      <w:pPr>
        <w:spacing w:line="62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一、确定申报方向</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对照六个典型应用模式的要素条件，确定申报方向：</w:t>
      </w:r>
    </w:p>
    <w:p>
      <w:pPr>
        <w:spacing w:line="62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平台化设计应用模式。</w:t>
      </w:r>
      <w:r>
        <w:rPr>
          <w:rFonts w:hint="default" w:ascii="Times New Roman" w:hAnsi="Times New Roman" w:eastAsia="仿宋_GB2312" w:cs="Times New Roman"/>
          <w:sz w:val="32"/>
          <w:szCs w:val="32"/>
        </w:rPr>
        <w:t>聚焦工业设计资源分散、工具软件落后和研发效率低等问题，基于工业互联网平台汇聚各行业研发设计人才、知识经验、工具软件、仿真及算法模型等资源，促进研发设计能力沉淀、复用与协同，实现轻量化、并行、敏捷、交互和模块化的研发设计，缩短工业产品研制周期，提高研发质量与效率。</w:t>
      </w:r>
    </w:p>
    <w:p>
      <w:pPr>
        <w:spacing w:line="62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 数字化管理应用模式。</w:t>
      </w:r>
      <w:r>
        <w:rPr>
          <w:rFonts w:hint="default" w:ascii="Times New Roman" w:hAnsi="Times New Roman" w:eastAsia="仿宋_GB2312" w:cs="Times New Roman"/>
          <w:sz w:val="32"/>
          <w:szCs w:val="32"/>
        </w:rPr>
        <w:t>聚焦工业企业数据开发利用程度低、管理决策效率低和信息孤岛等问题，基于工业互联网平台贯通企业全业务链数据，构建数字化管理体系，建设数字化驾驶舱，促进企业实现数据驱动的组织架构优化、动态精准服务、精准决策管理等管理模式创新，提升企业经营管理数字化、精益化能力。</w:t>
      </w:r>
    </w:p>
    <w:p>
      <w:pPr>
        <w:spacing w:line="62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 智能化制造应用模式。</w:t>
      </w:r>
      <w:r>
        <w:rPr>
          <w:rFonts w:hint="default" w:ascii="Times New Roman" w:hAnsi="Times New Roman" w:eastAsia="仿宋_GB2312" w:cs="Times New Roman"/>
          <w:sz w:val="32"/>
          <w:szCs w:val="32"/>
        </w:rPr>
        <w:t>聚焦生产效率低、生产管控能力弱、质量一致性差等问题，基于工业互联网平台促进生产制造全过程的智能化改造，推动智能产线、智能车间、智能工厂建设，实现对制造过程的动态感知、实时分析与控制优化，提升智能化制造水平。</w:t>
      </w:r>
    </w:p>
    <w:p>
      <w:pPr>
        <w:spacing w:line="62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 网络化协同应用模式。</w:t>
      </w:r>
      <w:r>
        <w:rPr>
          <w:rFonts w:hint="default" w:ascii="Times New Roman" w:hAnsi="Times New Roman" w:eastAsia="仿宋_GB2312" w:cs="Times New Roman"/>
          <w:sz w:val="32"/>
          <w:szCs w:val="32"/>
        </w:rPr>
        <w:t>聚焦产业链供应链结构复杂、信息不对称、协作效率低等问题，基于工业互联网平台汇聚产业链各环节主体，整合和优化业务流、信息流、商品流和资金流，推动跨企业、跨地区、跨行业的关键数据共享、业务协同和资源优化配置，提高产业链供应链运作效率，以数据价值网络推动产业价值链升级。</w:t>
      </w:r>
    </w:p>
    <w:p>
      <w:pPr>
        <w:spacing w:line="62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 个性化定制应用模式。</w:t>
      </w:r>
      <w:r>
        <w:rPr>
          <w:rFonts w:hint="default" w:ascii="Times New Roman" w:hAnsi="Times New Roman" w:eastAsia="仿宋_GB2312" w:cs="Times New Roman"/>
          <w:sz w:val="32"/>
          <w:szCs w:val="32"/>
        </w:rPr>
        <w:t>聚焦产品同质化程度高、附加值较低和用户需求无法有效满足等问题，基于工业互联网平台精准挖掘分析用户需求，增强用户在产品全生命周期中的参与度，并基于数据整合分析、模型库共享与供应商协同，实现个性化设计、柔性化生产和准时交付，形成以用户需求为驱动的个性化生产模式。</w:t>
      </w:r>
    </w:p>
    <w:p>
      <w:pPr>
        <w:spacing w:line="620" w:lineRule="exact"/>
        <w:ind w:firstLine="642" w:firstLineChars="200"/>
        <w:rPr>
          <w:rFonts w:hint="default" w:ascii="Times New Roman" w:hAnsi="Times New Roman" w:eastAsia="等线" w:cs="Times New Roman"/>
        </w:rPr>
      </w:pPr>
      <w:r>
        <w:rPr>
          <w:rFonts w:hint="default" w:ascii="Times New Roman" w:hAnsi="Times New Roman" w:eastAsia="仿宋_GB2312" w:cs="Times New Roman"/>
          <w:b/>
          <w:bCs/>
          <w:sz w:val="32"/>
          <w:szCs w:val="32"/>
        </w:rPr>
        <w:t>6. 服务化延伸应用模式。</w:t>
      </w:r>
      <w:r>
        <w:rPr>
          <w:rFonts w:hint="default" w:ascii="Times New Roman" w:hAnsi="Times New Roman" w:eastAsia="仿宋_GB2312" w:cs="Times New Roman"/>
          <w:sz w:val="32"/>
          <w:szCs w:val="32"/>
        </w:rPr>
        <w:t>聚焦传统制造竞争力下降、工业产品供应模式单一和售后服务要求高等问题，基于工业互联网平台实现对产品的远程互联和数据分析，发展产品远程运维、分享制造、供应链金融、回收利用等创新型服务模式，提高企业或产业链的盈利能力，发展“技术+产品+服务”制造业新模式。</w:t>
      </w:r>
    </w:p>
    <w:p>
      <w:pPr>
        <w:spacing w:line="62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二、线上填写申报书</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企业需</w:t>
      </w:r>
      <w:bookmarkStart w:id="0" w:name="_Hlk132730931"/>
      <w:r>
        <w:rPr>
          <w:rFonts w:hint="default" w:ascii="Times New Roman" w:hAnsi="Times New Roman" w:eastAsia="仿宋_GB2312" w:cs="Times New Roman"/>
          <w:sz w:val="32"/>
          <w:szCs w:val="32"/>
        </w:rPr>
        <w:t>在申报平台（https://wenjuan.cii-contest.cn）填写申报书，下载打印申报书（带系统水印），并在封面和最后一页责任声明处盖章，报送推荐单位。</w:t>
      </w:r>
    </w:p>
    <w:p>
      <w:pPr>
        <w:spacing w:line="62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三、推荐单位统一寄送</w:t>
      </w:r>
    </w:p>
    <w:bookmarkEnd w:id="0"/>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推荐单位根据《通知》要求，按照推荐顺序填写《2023年新一代信息技术典型产品、应用和服务案例推荐汇总表》（见附件8），于2023年6月30日前将申报书纸质版（带系统水印）（一式两份）、案例推荐汇总表及电子版光盘报送工业和信息化部信息技术发展司。</w:t>
      </w:r>
    </w:p>
    <w:p>
      <w:pPr>
        <w:spacing w:line="620" w:lineRule="exact"/>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四、其他要求 </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内容要求描述详实、重点突出、表述准确、逻辑性强，具有较强可读性（可结合图、表等表达方式），既包括实践内容，又涵盖理论剖析，杜绝虚构和夸大。原则上，填写单位的工业互联网平台应用案例须拥有自主知识产权，对提供的全部资料的真实性负责，并签署单位责任声明。</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申报系统联系方式：国家工业信息安全发展研究中心  黄洁 010-88686123   刘玫</w:t>
      </w:r>
      <w:r>
        <w:rPr>
          <w:rFonts w:hint="default" w:ascii="Times New Roman" w:hAnsi="Times New Roman" w:eastAsia="微软雅黑" w:cs="Times New Roman"/>
          <w:sz w:val="32"/>
          <w:szCs w:val="32"/>
        </w:rPr>
        <w:t>燚</w:t>
      </w:r>
      <w:r>
        <w:rPr>
          <w:rFonts w:hint="default" w:ascii="Times New Roman" w:hAnsi="Times New Roman" w:eastAsia="仿宋_GB2312" w:cs="Times New Roman"/>
          <w:sz w:val="32"/>
          <w:szCs w:val="32"/>
        </w:rPr>
        <w:t xml:space="preserve"> 010-88687969</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2"/>
          <w:szCs w:val="32"/>
        </w:rPr>
        <w:t>第一部分 基本信息</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8"/>
        <w:gridCol w:w="974"/>
        <w:gridCol w:w="1135"/>
        <w:gridCol w:w="141"/>
        <w:gridCol w:w="888"/>
        <w:gridCol w:w="529"/>
        <w:gridCol w:w="1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55" w:type="dxa"/>
            <w:noWrap w:val="0"/>
            <w:vAlign w:val="top"/>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案例名称</w:t>
            </w:r>
          </w:p>
        </w:tc>
        <w:tc>
          <w:tcPr>
            <w:tcW w:w="8363" w:type="dxa"/>
            <w:gridSpan w:val="9"/>
            <w:noWrap w:val="0"/>
            <w:vAlign w:val="top"/>
          </w:tcPr>
          <w:p>
            <w:pPr>
              <w:snapToGrid w:val="0"/>
              <w:spacing w:before="62" w:beforeLines="20"/>
              <w:ind w:firstLine="3360" w:firstLineChars="1200"/>
              <w:rPr>
                <w:rFonts w:hint="default" w:ascii="Times New Roman" w:hAnsi="Times New Roman" w:eastAsia="仿宋_GB2312" w:cs="Times New Roman"/>
                <w:i/>
                <w:iCs/>
                <w:sz w:val="28"/>
                <w:szCs w:val="28"/>
              </w:rPr>
            </w:pPr>
            <w:r>
              <w:rPr>
                <w:rFonts w:hint="default" w:ascii="Times New Roman" w:hAnsi="Times New Roman" w:eastAsia="仿宋_GB2312" w:cs="Times New Roman"/>
                <w:i/>
                <w:iCs/>
                <w:sz w:val="28"/>
                <w:szCs w:val="28"/>
              </w:rPr>
              <w:t>（命名规则：XXXX平台创新应用）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申报方向（单选）</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□平台化设计应用模式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□数字化管理应用模式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□智能化制造应用模式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□网络化协同应用模式</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□个性化定制应用模式</w:t>
            </w:r>
          </w:p>
          <w:p>
            <w:pPr>
              <w:widowControl w:val="0"/>
              <w:spacing w:after="0" w:line="40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楷体" w:cs="Times New Roman"/>
                <w:kern w:val="2"/>
                <w:sz w:val="24"/>
                <w:szCs w:val="24"/>
                <w:lang w:val="en-US" w:eastAsia="zh-CN" w:bidi="ar-SA"/>
              </w:rPr>
              <w:t>□服务化延伸应用模式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主要应用场景（限4个）</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□研发设计   □智能排产   □工艺优化   □质量管控  □设备管理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□安全生产   □节能减排   □智慧仓储   □智慧物流  □供应链管理</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□需求预测   □协同制造   □产融合作   □产教合作  □数据辅助决策</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□共享制造   □产品全生命周期管理  □其他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案例简介（300字以内）</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围绕以下几个方面展开描述：</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1.采用了哪些平台技术/方案</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2.解决了什么问题</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3.可</w:t>
            </w:r>
            <w:r>
              <w:rPr>
                <w:rFonts w:hint="default" w:ascii="Times New Roman" w:hAnsi="Times New Roman" w:eastAsia="楷体" w:cs="Times New Roman"/>
                <w:kern w:val="2"/>
                <w:sz w:val="24"/>
                <w:szCs w:val="21"/>
                <w:lang w:val="en-US" w:eastAsia="zh-CN" w:bidi="ar-SA"/>
              </w:rPr>
              <w:t>量化的经济、社会、创新等方面成效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建设成本（万元）</w:t>
            </w:r>
          </w:p>
        </w:tc>
        <w:tc>
          <w:tcPr>
            <w:tcW w:w="2693" w:type="dxa"/>
            <w:gridSpan w:val="3"/>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p>
        </w:tc>
        <w:tc>
          <w:tcPr>
            <w:tcW w:w="2835" w:type="dxa"/>
            <w:gridSpan w:val="5"/>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投资回报周期（月）</w:t>
            </w:r>
          </w:p>
        </w:tc>
        <w:tc>
          <w:tcPr>
            <w:tcW w:w="2835" w:type="dxa"/>
            <w:noWrap w:val="0"/>
            <w:vAlign w:val="top"/>
          </w:tcPr>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5" w:type="dxa"/>
            <w:noWrap w:val="0"/>
            <w:vAlign w:val="center"/>
          </w:tcPr>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kern w:val="2"/>
                <w:sz w:val="28"/>
                <w:szCs w:val="28"/>
                <w:lang w:val="en-US" w:eastAsia="zh-CN" w:bidi="ar-SA"/>
              </w:rPr>
              <w:t>新技术应用（限3个）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5G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边缘计算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人工智能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数字孪生</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大数据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AR/VR/MR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 xml:space="preserve">区块链         </w:t>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4"/>
                <w:lang w:val="en-US" w:eastAsia="zh-CN" w:bidi="ar-SA"/>
              </w:rPr>
              <w:t>其他</w:t>
            </w:r>
            <w:r>
              <w:rPr>
                <w:rFonts w:hint="default"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数据开发利用</w:t>
            </w:r>
          </w:p>
        </w:tc>
        <w:tc>
          <w:tcPr>
            <w:tcW w:w="8363" w:type="dxa"/>
            <w:gridSpan w:val="9"/>
            <w:noWrap w:val="0"/>
            <w:vAlign w:val="top"/>
          </w:tcPr>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数据采集与处理（限2个）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人工填单变数字表单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智能设备拉取数据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系统数据集成 </w:t>
            </w:r>
            <w:r>
              <w:rPr>
                <w:rFonts w:hint="default" w:ascii="Times New Roman" w:hAnsi="Times New Roman" w:eastAsia="楷体" w:cs="Times New Roman"/>
                <w:color w:val="000000"/>
                <w:sz w:val="24"/>
                <w:lang w:val="en-US" w:eastAsia="zh-CN" w:bidi="ar-SA"/>
              </w:rPr>
              <w:t>□加装传感器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数据存储（限2个）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本地存储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公有云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私有云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混合云</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数据建模分析（限2个）</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人工经验建立知识库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历史数据建模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智能挖掘机理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已有模型复用</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 xml:space="preserve">数据应用（限2个） </w:t>
            </w:r>
          </w:p>
          <w:p>
            <w:pPr>
              <w:autoSpaceDE w:val="0"/>
              <w:autoSpaceDN w:val="0"/>
              <w:ind w:firstLine="0" w:firstLineChars="0"/>
              <w:jc w:val="both"/>
              <w:rPr>
                <w:rFonts w:hint="default" w:ascii="Times New Roman" w:hAnsi="Times New Roman" w:eastAsia="楷体" w:cs="Times New Roman"/>
                <w:color w:val="000000"/>
                <w:sz w:val="24"/>
                <w:szCs w:val="24"/>
                <w:lang w:val="en-US" w:eastAsia="zh-CN" w:bidi="ar"/>
              </w:rPr>
            </w:pP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 xml:space="preserve">感知与可视化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诊断与分析</w:t>
            </w:r>
            <w:r>
              <w:rPr>
                <w:rFonts w:hint="default" w:ascii="Times New Roman" w:hAnsi="Times New Roman" w:eastAsia="楷体" w:cs="Times New Roman"/>
                <w:color w:val="000000"/>
                <w:sz w:val="24"/>
                <w:lang w:val="en-US" w:eastAsia="zh-CN" w:bidi="ar-SA"/>
              </w:rPr>
              <w:t>□趋势预测</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□辅助决策</w:t>
            </w:r>
            <w:r>
              <w:rPr>
                <w:rFonts w:hint="default" w:ascii="Times New Roman" w:hAnsi="Times New Roman" w:eastAsia="楷体" w:cs="Times New Roman"/>
                <w:color w:val="000000"/>
                <w:sz w:val="24"/>
                <w:szCs w:val="24"/>
                <w:lang w:val="en-US" w:eastAsia="zh-CN" w:bidi="ar"/>
              </w:rPr>
              <w:t xml:space="preserve"> </w:t>
            </w:r>
            <w:r>
              <w:rPr>
                <w:rFonts w:hint="default" w:ascii="Times New Roman" w:hAnsi="Times New Roman" w:eastAsia="楷体" w:cs="Times New Roman"/>
                <w:color w:val="000000"/>
                <w:sz w:val="24"/>
                <w:lang w:val="en-US" w:eastAsia="zh-CN" w:bidi="ar-SA"/>
              </w:rPr>
              <w:t>□</w:t>
            </w:r>
            <w:r>
              <w:rPr>
                <w:rFonts w:hint="default" w:ascii="Times New Roman" w:hAnsi="Times New Roman" w:eastAsia="楷体" w:cs="Times New Roman"/>
                <w:color w:val="000000"/>
                <w:sz w:val="24"/>
                <w:szCs w:val="24"/>
                <w:lang w:val="en-US" w:eastAsia="zh-CN" w:bidi="ar"/>
              </w:rPr>
              <w:t>形成新型工业指数</w:t>
            </w:r>
          </w:p>
          <w:p>
            <w:pPr>
              <w:autoSpaceDE w:val="0"/>
              <w:autoSpaceDN w:val="0"/>
              <w:ind w:firstLine="0" w:firstLineChars="0"/>
              <w:jc w:val="both"/>
              <w:rPr>
                <w:rFonts w:hint="default" w:ascii="Times New Roman" w:hAnsi="Times New Roman" w:eastAsia="楷体" w:cs="Times New Roman"/>
                <w:sz w:val="24"/>
                <w:szCs w:val="24"/>
                <w:lang w:val="en-US" w:eastAsia="zh-CN" w:bidi="ar-SA"/>
              </w:rPr>
            </w:pPr>
            <w:r>
              <w:rPr>
                <w:rFonts w:hint="default" w:ascii="Times New Roman" w:hAnsi="Times New Roman" w:eastAsia="楷体" w:cs="Times New Roman"/>
                <w:color w:val="000000"/>
                <w:sz w:val="24"/>
                <w:szCs w:val="24"/>
                <w:lang w:val="en-US" w:eastAsia="zh-CN" w:bidi="ar"/>
              </w:rPr>
              <w:t>·</w:t>
            </w:r>
            <w:r>
              <w:rPr>
                <w:rFonts w:hint="default" w:ascii="Times New Roman" w:hAnsi="Times New Roman" w:eastAsia="黑体" w:cs="Times New Roman"/>
                <w:color w:val="000000"/>
                <w:sz w:val="24"/>
                <w:szCs w:val="24"/>
                <w:lang w:val="en-US" w:eastAsia="zh-CN" w:bidi="ar"/>
              </w:rPr>
              <w:t>其他</w:t>
            </w:r>
            <w:r>
              <w:rPr>
                <w:rFonts w:hint="default" w:ascii="Times New Roman" w:hAnsi="Times New Roman" w:eastAsia="楷体" w:cs="Times New Roman"/>
                <w:sz w:val="24"/>
                <w:szCs w:val="24"/>
                <w:u w:val="single"/>
                <w:lang w:val="en-US" w:eastAsia="zh-CN" w:bidi="ar-SA"/>
              </w:rPr>
              <w:t xml:space="preserve">                </w:t>
            </w:r>
            <w:r>
              <w:rPr>
                <w:rFonts w:hint="default"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IaaS部署（多选）</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 xml:space="preserve">□阿里云  □腾讯云  □百度云  □金山云  □浪潮云  □华为云 </w:t>
            </w:r>
          </w:p>
          <w:p>
            <w:pPr>
              <w:widowControl w:val="0"/>
              <w:spacing w:after="0" w:line="3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运营模式（单选）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自</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□工业企业与服务商或第三方</w:t>
            </w:r>
            <w:r>
              <w:rPr>
                <w:rFonts w:hint="default" w:ascii="Times New Roman" w:hAnsi="Times New Roman" w:eastAsia="楷体" w:cs="Times New Roman"/>
                <w:bCs/>
                <w:kern w:val="2"/>
                <w:sz w:val="24"/>
                <w:szCs w:val="21"/>
                <w:lang w:val="en-US" w:eastAsia="zh-CN" w:bidi="ar-SA"/>
              </w:rPr>
              <w:t>联合</w:t>
            </w:r>
            <w:r>
              <w:rPr>
                <w:rFonts w:hint="default" w:ascii="Times New Roman" w:hAnsi="Times New Roman" w:eastAsia="楷体" w:cs="Times New Roman"/>
                <w:kern w:val="2"/>
                <w:sz w:val="24"/>
                <w:szCs w:val="21"/>
                <w:lang w:val="en-US" w:eastAsia="zh-CN" w:bidi="ar-SA"/>
              </w:rPr>
              <w:t>运营</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□工业企业</w:t>
            </w:r>
            <w:r>
              <w:rPr>
                <w:rFonts w:hint="default" w:ascii="Times New Roman" w:hAnsi="Times New Roman" w:eastAsia="楷体" w:cs="Times New Roman"/>
                <w:bCs/>
                <w:kern w:val="2"/>
                <w:sz w:val="24"/>
                <w:szCs w:val="21"/>
                <w:lang w:val="en-US" w:eastAsia="zh-CN" w:bidi="ar-SA"/>
              </w:rPr>
              <w:t>委托</w:t>
            </w:r>
            <w:r>
              <w:rPr>
                <w:rFonts w:hint="default" w:ascii="Times New Roman" w:hAnsi="Times New Roman" w:eastAsia="楷体" w:cs="Times New Roman"/>
                <w:kern w:val="2"/>
                <w:sz w:val="24"/>
                <w:szCs w:val="21"/>
                <w:lang w:val="en-US" w:eastAsia="zh-CN" w:bidi="ar-SA"/>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5" w:type="dxa"/>
            <w:noWrap w:val="0"/>
            <w:vAlign w:val="center"/>
          </w:tcPr>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应用需求</w:t>
            </w:r>
          </w:p>
          <w:p>
            <w:pPr>
              <w:widowControl w:val="0"/>
              <w:spacing w:after="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（最多选2个）</w:t>
            </w:r>
          </w:p>
        </w:tc>
        <w:tc>
          <w:tcPr>
            <w:tcW w:w="8363" w:type="dxa"/>
            <w:gridSpan w:val="9"/>
            <w:noWrap w:val="0"/>
            <w:vAlign w:val="top"/>
          </w:tcPr>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□增加市场份额、订单，扩展客户群</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□提升技术创新能力</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□提升企业品牌</w:t>
            </w:r>
          </w:p>
          <w:p>
            <w:pPr>
              <w:widowControl w:val="0"/>
              <w:spacing w:after="0" w:line="36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□提高市场响应能力</w:t>
            </w:r>
          </w:p>
          <w:p>
            <w:pPr>
              <w:widowControl w:val="0"/>
              <w:spacing w:after="0" w:line="36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kern w:val="2"/>
                <w:sz w:val="24"/>
                <w:szCs w:val="21"/>
                <w:lang w:val="en-US" w:eastAsia="zh-CN" w:bidi="ar-SA"/>
              </w:rPr>
              <w:t>□创新商业模式</w:t>
            </w:r>
            <w:r>
              <w:rPr>
                <w:rFonts w:hint="default" w:ascii="Times New Roman" w:hAnsi="Times New Roman" w:eastAsia="楷体" w:cs="Times New Roman"/>
                <w:kern w:val="2"/>
                <w:sz w:val="24"/>
                <w:szCs w:val="21"/>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应用成效</w:t>
            </w:r>
          </w:p>
          <w:p>
            <w:pPr>
              <w:widowControl w:val="0"/>
              <w:spacing w:after="120" w:line="36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（请填写量化数据；至少填一项，可多选）</w:t>
            </w:r>
          </w:p>
          <w:p>
            <w:pPr>
              <w:snapToGrid w:val="0"/>
              <w:spacing w:before="62" w:beforeLines="20"/>
              <w:jc w:val="center"/>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line="36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降本减损方面：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□降低生产成本：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□减少经济损失：</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□降低人力成本：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□降低库存成本：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□降低用能成本：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□降低运维成本：</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color w:val="000000"/>
                <w:kern w:val="2"/>
                <w:sz w:val="24"/>
                <w:szCs w:val="21"/>
                <w:lang w:val="en-US" w:eastAsia="zh-CN" w:bidi="ar"/>
              </w:rPr>
              <w:t>·</w:t>
            </w:r>
            <w:r>
              <w:rPr>
                <w:rFonts w:hint="default" w:ascii="Times New Roman" w:hAnsi="Times New Roman" w:eastAsia="楷体" w:cs="Times New Roman"/>
                <w:b/>
                <w:bCs/>
                <w:kern w:val="2"/>
                <w:sz w:val="24"/>
                <w:szCs w:val="21"/>
                <w:lang w:val="en-US" w:eastAsia="zh-CN" w:bidi="ar-SA"/>
              </w:rPr>
              <w:t>提高效率方面：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□提高研发效率：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□缩短研发周期：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□提高生产效率：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□提高企业产能：</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□排产准确率提升：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    □库存准确率提升：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□设备利用率提升：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□缩短交付周期：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□帮助用户企业与</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家企业实现业务协同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·提高质量方面：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□降低产品不良率：</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□降低产品质量风险：</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□延长产品生命周期：</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·增加收入方面：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□总收入提高：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□订单量增长：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□市场占有率提高：</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·业务创新方面：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□产品种类增长：</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□服务类业务比重：</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 xml:space="preserve"> %</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w:t>
            </w:r>
            <w:r>
              <w:rPr>
                <w:rFonts w:hint="default" w:ascii="Times New Roman" w:hAnsi="Times New Roman" w:eastAsia="楷体" w:cs="Times New Roman"/>
                <w:kern w:val="2"/>
                <w:sz w:val="24"/>
                <w:szCs w:val="21"/>
                <w:lang w:val="en-US" w:eastAsia="zh-CN" w:bidi="ar-SA"/>
              </w:rPr>
              <w:tab/>
            </w:r>
            <w:r>
              <w:rPr>
                <w:rFonts w:hint="default" w:ascii="Times New Roman" w:hAnsi="Times New Roman" w:eastAsia="楷体" w:cs="Times New Roman"/>
                <w:kern w:val="2"/>
                <w:sz w:val="24"/>
                <w:szCs w:val="21"/>
                <w:lang w:val="en-US" w:eastAsia="zh-CN" w:bidi="ar-SA"/>
              </w:rPr>
              <w:t>□数据增值业务收入：</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（万元/年） □其他</w:t>
            </w:r>
            <w:r>
              <w:rPr>
                <w:rFonts w:hint="default" w:ascii="Times New Roman" w:hAnsi="Times New Roman" w:eastAsia="楷体" w:cs="Times New Roman"/>
                <w:kern w:val="2"/>
                <w:sz w:val="24"/>
                <w:szCs w:val="21"/>
                <w:u w:val="single"/>
                <w:lang w:val="en-US" w:eastAsia="zh-CN" w:bidi="ar-SA"/>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·风险防范方面：</w:t>
            </w:r>
          </w:p>
          <w:p>
            <w:pPr>
              <w:widowControl w:val="0"/>
              <w:spacing w:after="0" w:line="300" w:lineRule="exact"/>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1"/>
                <w:lang w:val="en-US" w:eastAsia="zh-CN" w:bidi="ar-SA"/>
              </w:rPr>
              <w:t>□减少安全事故次数</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（每年） □降低碳排放</w:t>
            </w:r>
            <w:r>
              <w:rPr>
                <w:rFonts w:hint="default" w:ascii="Times New Roman" w:hAnsi="Times New Roman" w:eastAsia="楷体" w:cs="Times New Roman"/>
                <w:kern w:val="2"/>
                <w:sz w:val="24"/>
                <w:szCs w:val="21"/>
                <w:u w:val="single"/>
                <w:lang w:val="en-US" w:eastAsia="zh-CN" w:bidi="ar-SA"/>
              </w:rPr>
              <w:t xml:space="preserve">      </w:t>
            </w:r>
            <w:r>
              <w:rPr>
                <w:rFonts w:hint="default" w:ascii="Times New Roman" w:hAnsi="Times New Roman" w:eastAsia="楷体" w:cs="Times New Roman"/>
                <w:kern w:val="2"/>
                <w:sz w:val="24"/>
                <w:szCs w:val="21"/>
                <w:lang w:val="en-US" w:eastAsia="zh-CN" w:bidi="ar-SA"/>
              </w:rPr>
              <w:t>吨（每年）</w:t>
            </w:r>
          </w:p>
          <w:p>
            <w:pPr>
              <w:snapToGrid w:val="0"/>
              <w:spacing w:line="300" w:lineRule="exact"/>
              <w:rPr>
                <w:rFonts w:hint="default" w:ascii="Times New Roman" w:hAnsi="Times New Roman" w:eastAsia="楷体" w:cs="Times New Roman"/>
                <w:sz w:val="24"/>
              </w:rPr>
            </w:pPr>
            <w:r>
              <w:rPr>
                <w:rFonts w:hint="default" w:ascii="Times New Roman" w:hAnsi="Times New Roman" w:eastAsia="楷体" w:cs="Times New Roman"/>
                <w:sz w:val="24"/>
              </w:rPr>
              <w:t>□降低产业链供应链安全风险</w:t>
            </w:r>
            <w:r>
              <w:rPr>
                <w:rFonts w:hint="default" w:ascii="Times New Roman" w:hAnsi="Times New Roman" w:eastAsia="楷体" w:cs="Times New Roman"/>
                <w:sz w:val="24"/>
                <w:u w:val="single"/>
              </w:rPr>
              <w:t xml:space="preserve">      %</w:t>
            </w:r>
            <w:r>
              <w:rPr>
                <w:rFonts w:hint="default" w:ascii="Times New Roman" w:hAnsi="Times New Roman" w:eastAsia="楷体" w:cs="Times New Roman"/>
                <w:sz w:val="24"/>
              </w:rPr>
              <w:t></w:t>
            </w:r>
            <w:r>
              <w:rPr>
                <w:rFonts w:hint="default" w:ascii="Times New Roman" w:hAnsi="Times New Roman" w:eastAsia="楷体" w:cs="Times New Roman"/>
                <w:sz w:val="24"/>
              </w:rPr>
              <w:tab/>
            </w:r>
            <w:r>
              <w:rPr>
                <w:rFonts w:hint="default" w:ascii="Times New Roman" w:hAnsi="Times New Roman" w:eastAsia="楷体" w:cs="Times New Roman"/>
                <w:sz w:val="24"/>
              </w:rPr>
              <w:t>□其他</w:t>
            </w:r>
            <w:r>
              <w:rPr>
                <w:rFonts w:hint="default" w:ascii="Times New Roman" w:hAnsi="Times New Roman" w:eastAsia="楷体" w:cs="Times New Roman"/>
                <w:sz w:val="24"/>
                <w:u w:val="single"/>
              </w:rPr>
              <w:t xml:space="preserve">      </w:t>
            </w:r>
          </w:p>
          <w:p>
            <w:pPr>
              <w:widowControl w:val="0"/>
              <w:spacing w:after="0" w:line="300" w:lineRule="exact"/>
              <w:jc w:val="both"/>
              <w:rPr>
                <w:rFonts w:hint="default" w:ascii="Times New Roman" w:hAnsi="Times New Roman" w:eastAsia="楷体" w:cs="Times New Roman"/>
                <w:b/>
                <w:bCs/>
                <w:kern w:val="2"/>
                <w:sz w:val="24"/>
                <w:szCs w:val="21"/>
                <w:lang w:val="en-US" w:eastAsia="zh-CN" w:bidi="ar-SA"/>
              </w:rPr>
            </w:pPr>
            <w:r>
              <w:rPr>
                <w:rFonts w:hint="default" w:ascii="Times New Roman" w:hAnsi="Times New Roman" w:eastAsia="楷体" w:cs="Times New Roman"/>
                <w:b/>
                <w:bCs/>
                <w:kern w:val="2"/>
                <w:sz w:val="24"/>
                <w:szCs w:val="21"/>
                <w:lang w:val="en-US" w:eastAsia="zh-CN" w:bidi="ar-SA"/>
              </w:rPr>
              <w:t>·其他应用成效：（请补充可量化的应用成效）</w:t>
            </w:r>
          </w:p>
          <w:p>
            <w:pPr>
              <w:widowControl w:val="0"/>
              <w:numPr>
                <w:ilvl w:val="0"/>
                <w:numId w:val="1"/>
              </w:numPr>
              <w:spacing w:after="120"/>
              <w:ind w:left="360" w:hanging="360"/>
              <w:jc w:val="both"/>
              <w:rPr>
                <w:rFonts w:hint="default" w:ascii="Times New Roman" w:hAnsi="Times New Roman" w:eastAsia="宋体" w:cs="Times New Roman"/>
                <w:kern w:val="2"/>
                <w:sz w:val="21"/>
                <w:szCs w:val="21"/>
                <w:u w:val="single"/>
                <w:lang w:val="en-US" w:eastAsia="zh-CN" w:bidi="ar-SA"/>
              </w:rPr>
            </w:pPr>
            <w:r>
              <w:rPr>
                <w:rFonts w:hint="default" w:ascii="Times New Roman" w:hAnsi="Times New Roman" w:eastAsia="楷体" w:cs="Times New Roman"/>
                <w:kern w:val="2"/>
                <w:sz w:val="24"/>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企业名称</w:t>
            </w:r>
          </w:p>
        </w:tc>
        <w:tc>
          <w:tcPr>
            <w:tcW w:w="3969" w:type="dxa"/>
            <w:gridSpan w:val="5"/>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1417" w:type="dxa"/>
            <w:gridSpan w:val="2"/>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成立时间</w:t>
            </w:r>
          </w:p>
        </w:tc>
        <w:tc>
          <w:tcPr>
            <w:tcW w:w="2977" w:type="dxa"/>
            <w:gridSpan w:val="2"/>
            <w:noWrap w:val="0"/>
            <w:vAlign w:val="top"/>
          </w:tcPr>
          <w:p>
            <w:pPr>
              <w:adjustRightInd w:val="0"/>
              <w:snapToGrid w:val="0"/>
              <w:spacing w:line="38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5" w:type="dxa"/>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单位性质</w:t>
            </w:r>
          </w:p>
        </w:tc>
        <w:tc>
          <w:tcPr>
            <w:tcW w:w="8363" w:type="dxa"/>
            <w:gridSpan w:val="9"/>
            <w:noWrap w:val="0"/>
            <w:vAlign w:val="top"/>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□国有企业  □民营企业  □三资企业 □园区/产业集群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5" w:type="dxa"/>
            <w:vMerge w:val="restart"/>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55" w:type="dxa"/>
            <w:vMerge w:val="continue"/>
            <w:noWrap w:val="0"/>
            <w:vAlign w:val="center"/>
          </w:tcPr>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c>
          <w:tcPr>
            <w:tcW w:w="8363" w:type="dxa"/>
            <w:gridSpan w:val="9"/>
            <w:noWrap w:val="0"/>
            <w:vAlign w:val="top"/>
          </w:tcPr>
          <w:p>
            <w:pPr>
              <w:adjustRightInd w:val="0"/>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55" w:type="dxa"/>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2022年营业收入（万）</w:t>
            </w:r>
          </w:p>
        </w:tc>
        <w:tc>
          <w:tcPr>
            <w:tcW w:w="3969" w:type="dxa"/>
            <w:gridSpan w:val="5"/>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p>
        </w:tc>
        <w:tc>
          <w:tcPr>
            <w:tcW w:w="1417" w:type="dxa"/>
            <w:gridSpan w:val="2"/>
            <w:noWrap w:val="0"/>
            <w:vAlign w:val="center"/>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员工人数</w:t>
            </w:r>
          </w:p>
        </w:tc>
        <w:tc>
          <w:tcPr>
            <w:tcW w:w="2977" w:type="dxa"/>
            <w:gridSpan w:val="2"/>
            <w:noWrap w:val="0"/>
            <w:vAlign w:val="center"/>
          </w:tcPr>
          <w:p>
            <w:pPr>
              <w:adjustRightInd w:val="0"/>
              <w:snapToGrid w:val="0"/>
              <w:spacing w:line="380" w:lineRule="exact"/>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noWrap w:val="0"/>
            <w:vAlign w:val="center"/>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单位地址</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省</w:t>
            </w:r>
            <w:r>
              <w:rPr>
                <w:rFonts w:hint="default" w:ascii="Times New Roman" w:hAnsi="Times New Roman" w:eastAsia="仿宋_GB2312" w:cs="Times New Roman"/>
                <w:kern w:val="2"/>
                <w:sz w:val="28"/>
                <w:szCs w:val="28"/>
                <w:u w:val="single"/>
                <w:lang w:val="en-US" w:eastAsia="zh-CN" w:bidi="ar-SA"/>
              </w:rPr>
              <w:t xml:space="preserve">            </w:t>
            </w:r>
            <w:r>
              <w:rPr>
                <w:rFonts w:hint="default" w:ascii="Times New Roman" w:hAnsi="Times New Roman" w:eastAsia="仿宋_GB2312" w:cs="Times New Roman"/>
                <w:kern w:val="2"/>
                <w:sz w:val="28"/>
                <w:szCs w:val="28"/>
                <w:lang w:val="en-US" w:eastAsia="zh-CN" w:bidi="ar-SA"/>
              </w:rPr>
              <w:t>市/区</w:t>
            </w:r>
            <w:r>
              <w:rPr>
                <w:rFonts w:hint="default" w:ascii="Times New Roman" w:hAnsi="Times New Roman" w:eastAsia="仿宋_GB2312" w:cs="Times New Roman"/>
                <w:kern w:val="2"/>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55" w:type="dxa"/>
            <w:noWrap w:val="0"/>
            <w:vAlign w:val="center"/>
          </w:tcPr>
          <w:p>
            <w:pPr>
              <w:snapToGrid w:val="0"/>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企业简介</w:t>
            </w:r>
          </w:p>
        </w:tc>
        <w:tc>
          <w:tcPr>
            <w:tcW w:w="8363" w:type="dxa"/>
            <w:gridSpan w:val="9"/>
            <w:noWrap w:val="0"/>
            <w:vAlign w:val="top"/>
          </w:tcPr>
          <w:p>
            <w:pPr>
              <w:widowControl w:val="0"/>
              <w:spacing w:after="0" w:line="38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企业主营业务、行业特点、转型诉求及目标等情况（不超过500字）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4" w:hRule="atLeast"/>
          <w:jc w:val="center"/>
        </w:trPr>
        <w:tc>
          <w:tcPr>
            <w:tcW w:w="1555" w:type="dxa"/>
            <w:noWrap w:val="0"/>
            <w:vAlign w:val="center"/>
          </w:tcPr>
          <w:p>
            <w:pPr>
              <w:snapToGrid w:val="0"/>
              <w:spacing w:before="62" w:beforeLines="2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所属行业</w:t>
            </w:r>
          </w:p>
        </w:tc>
        <w:tc>
          <w:tcPr>
            <w:tcW w:w="8363" w:type="dxa"/>
            <w:gridSpan w:val="9"/>
            <w:noWrap w:val="0"/>
            <w:vAlign w:val="top"/>
          </w:tcPr>
          <w:tbl>
            <w:tblPr>
              <w:tblStyle w:val="7"/>
              <w:tblW w:w="0" w:type="auto"/>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煤炭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石油天然气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有色金属矿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原材料工业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黑色金属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有色金属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石化化工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建材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color w:val="000000"/>
                      <w:kern w:val="0"/>
                      <w:sz w:val="24"/>
                      <w:lang w:bidi="ar"/>
                    </w:rPr>
                    <w:t>消费品工业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装备制造业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textAlignment w:val="top"/>
                    <w:rPr>
                      <w:rFonts w:hint="default" w:ascii="Times New Roman" w:hAnsi="Times New Roman" w:eastAsia="楷体" w:cs="Times New Roman"/>
                      <w:sz w:val="24"/>
                    </w:rPr>
                  </w:pPr>
                  <w:r>
                    <w:rPr>
                      <w:rFonts w:hint="default" w:ascii="Times New Roman" w:hAnsi="Times New Roman" w:eastAsia="楷体" w:cs="Times New Roman"/>
                      <w:color w:val="000000"/>
                      <w:sz w:val="24"/>
                    </w:rPr>
                    <w:t xml:space="preserve">□机械零部件      </w:t>
                  </w:r>
                  <w:r>
                    <w:rPr>
                      <w:rFonts w:hint="default" w:ascii="Times New Roman" w:hAnsi="Times New Roman" w:eastAsia="楷体" w:cs="Times New Roman"/>
                      <w:sz w:val="24"/>
                    </w:rPr>
                    <w:t xml:space="preserve">□机床、机器人  □动力设备  □原材料加工设备  </w:t>
                  </w:r>
                </w:p>
                <w:p>
                  <w:pPr>
                    <w:widowControl/>
                    <w:spacing w:line="280" w:lineRule="exact"/>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sz w:val="24"/>
                    </w:rPr>
                    <w:t xml:space="preserve">□消费品生产设备  □电子电气设备  </w:t>
                  </w:r>
                  <w:r>
                    <w:rPr>
                      <w:rFonts w:hint="default" w:ascii="Times New Roman" w:hAnsi="Times New Roman" w:eastAsia="楷体" w:cs="Times New Roman"/>
                      <w:color w:val="000000"/>
                      <w:sz w:val="24"/>
                    </w:rPr>
                    <w:t>□农用机械  □汽车   □工程机械</w:t>
                  </w:r>
                </w:p>
                <w:p>
                  <w:pPr>
                    <w:widowControl/>
                    <w:spacing w:line="280" w:lineRule="exact"/>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 xml:space="preserve">□轨道交通        □船舶          □航空航天  </w:t>
                  </w:r>
                  <w:r>
                    <w:rPr>
                      <w:rFonts w:hint="default" w:ascii="Times New Roman" w:hAnsi="Times New Roman" w:eastAsia="楷体" w:cs="Times New Roman"/>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电子信息制造业</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黑体" w:cs="Times New Roman"/>
                      <w:b/>
                      <w:color w:val="000000"/>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黑体" w:cs="Times New Roman"/>
                      <w:b/>
                      <w:color w:val="000000"/>
                      <w:kern w:val="0"/>
                      <w:szCs w:val="21"/>
                      <w:lang w:bidi="ar"/>
                    </w:rPr>
                    <w:t>电力、热力和燃气</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ind w:firstLine="24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noWrap w:val="0"/>
                  <w:vAlign w:val="top"/>
                </w:tcPr>
                <w:p>
                  <w:pPr>
                    <w:widowControl/>
                    <w:spacing w:line="280" w:lineRule="exact"/>
                    <w:textAlignment w:val="top"/>
                    <w:rPr>
                      <w:rFonts w:hint="default" w:ascii="Times New Roman" w:hAnsi="Times New Roman" w:eastAsia="等线" w:cs="Times New Roman"/>
                      <w:lang w:bidi="ar"/>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建筑业</w:t>
                  </w:r>
                </w:p>
                <w:p>
                  <w:pPr>
                    <w:widowControl/>
                    <w:spacing w:line="280" w:lineRule="exact"/>
                    <w:textAlignment w:val="top"/>
                    <w:rPr>
                      <w:rFonts w:hint="default" w:ascii="Times New Roman" w:hAnsi="Times New Roman" w:eastAsia="楷体" w:cs="Times New Roman"/>
                      <w:b/>
                      <w:color w:val="000000"/>
                      <w:szCs w:val="21"/>
                      <w:u w:val="single"/>
                    </w:rPr>
                  </w:pPr>
                  <w:r>
                    <w:rPr>
                      <w:rFonts w:hint="default" w:ascii="Times New Roman" w:hAnsi="Times New Roman" w:eastAsia="楷体" w:cs="Times New Roman"/>
                      <w:bCs/>
                      <w:color w:val="000000"/>
                      <w:kern w:val="0"/>
                      <w:sz w:val="24"/>
                      <w:lang w:bidi="ar"/>
                    </w:rPr>
                    <w:t>·</w:t>
                  </w:r>
                  <w:r>
                    <w:rPr>
                      <w:rFonts w:hint="default" w:ascii="Times New Roman" w:hAnsi="Times New Roman" w:eastAsia="楷体" w:cs="Times New Roman"/>
                      <w:color w:val="000000"/>
                      <w:sz w:val="24"/>
                    </w:rPr>
                    <w:t>□</w:t>
                  </w:r>
                  <w:r>
                    <w:rPr>
                      <w:rFonts w:hint="default" w:ascii="Times New Roman" w:hAnsi="Times New Roman" w:eastAsia="楷体" w:cs="Times New Roman"/>
                      <w:b/>
                      <w:color w:val="000000"/>
                      <w:kern w:val="0"/>
                      <w:sz w:val="24"/>
                      <w:lang w:bidi="ar"/>
                    </w:rPr>
                    <w:t>其他</w:t>
                  </w:r>
                  <w:r>
                    <w:rPr>
                      <w:rFonts w:hint="default" w:ascii="Times New Roman" w:hAnsi="Times New Roman" w:eastAsia="楷体" w:cs="Times New Roman"/>
                      <w:b/>
                      <w:color w:val="000000"/>
                      <w:kern w:val="0"/>
                      <w:sz w:val="24"/>
                      <w:u w:val="single"/>
                      <w:lang w:bidi="ar"/>
                    </w:rPr>
                    <w:t xml:space="preserve">              </w:t>
                  </w:r>
                </w:p>
              </w:tc>
            </w:tr>
          </w:tbl>
          <w:p>
            <w:pPr>
              <w:widowControl w:val="0"/>
              <w:spacing w:after="0" w:line="380" w:lineRule="exact"/>
              <w:jc w:val="both"/>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拟解决的痛点问题（限选3个）</w:t>
            </w:r>
          </w:p>
        </w:tc>
        <w:tc>
          <w:tcPr>
            <w:tcW w:w="8363" w:type="dxa"/>
            <w:gridSpan w:val="9"/>
            <w:noWrap w:val="0"/>
            <w:vAlign w:val="top"/>
          </w:tcPr>
          <w:p>
            <w:pPr>
              <w:widowControl w:val="0"/>
              <w:spacing w:after="0" w:line="40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高端化痛点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□研发设计周期长 □</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□品牌影响力低 □行业关键技术/产品缺失</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智能化痛点：</w:t>
            </w:r>
            <w:r>
              <w:rPr>
                <w:rFonts w:hint="default" w:ascii="Times New Roman" w:hAnsi="Times New Roman" w:eastAsia="楷体" w:cs="Times New Roman"/>
                <w:kern w:val="2"/>
                <w:sz w:val="22"/>
                <w:szCs w:val="22"/>
                <w:lang w:val="en-US" w:eastAsia="zh-CN" w:bidi="ar-SA"/>
              </w:rPr>
              <w:t>□生产能力不足 □生产</w:t>
            </w:r>
            <w:r>
              <w:rPr>
                <w:rFonts w:hint="default" w:ascii="Times New Roman" w:hAnsi="Times New Roman" w:eastAsia="楷体" w:cs="Times New Roman"/>
                <w:kern w:val="2"/>
                <w:sz w:val="24"/>
                <w:szCs w:val="24"/>
                <w:lang w:val="en-US" w:eastAsia="zh-CN" w:bidi="ar-SA"/>
              </w:rPr>
              <w:t>流程复杂</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高效性痛点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 □</w:t>
            </w:r>
            <w:r>
              <w:rPr>
                <w:rFonts w:hint="default" w:ascii="Times New Roman" w:hAnsi="Times New Roman" w:eastAsia="楷体" w:cs="Times New Roman"/>
                <w:kern w:val="2"/>
                <w:sz w:val="24"/>
                <w:szCs w:val="24"/>
                <w:lang w:val="en-US" w:eastAsia="zh-CN" w:bidi="ar-SA"/>
              </w:rPr>
              <w:t xml:space="preserve">运营成本高  </w:t>
            </w:r>
          </w:p>
          <w:p>
            <w:pPr>
              <w:widowControl w:val="0"/>
              <w:spacing w:after="0" w:line="400" w:lineRule="exact"/>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协同性痛点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□产业链协同难 □需求多样/多变 □产品市场饱和</w:t>
            </w:r>
          </w:p>
          <w:p>
            <w:pPr>
              <w:widowControl w:val="0"/>
              <w:spacing w:after="0" w:line="40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外部性痛点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绿色发展压力大 </w:t>
            </w:r>
          </w:p>
          <w:p>
            <w:pPr>
              <w:widowControl w:val="0"/>
              <w:spacing w:after="0" w:line="400" w:lineRule="exact"/>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b/>
                <w:bCs/>
                <w:kern w:val="2"/>
                <w:sz w:val="24"/>
                <w:szCs w:val="24"/>
                <w:lang w:val="en-US" w:eastAsia="zh-CN" w:bidi="ar-SA"/>
              </w:rPr>
              <w:t>其他:_</w:t>
            </w:r>
            <w:r>
              <w:rPr>
                <w:rFonts w:hint="default" w:ascii="Times New Roman" w:hAnsi="Times New Roman" w:eastAsia="楷体" w:cs="Times New Roman"/>
                <w:kern w:val="2"/>
                <w:sz w:val="22"/>
                <w:szCs w:val="22"/>
                <w:lang w:val="en-US" w:eastAsia="zh-CN" w:bidi="ar-SA"/>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18" w:type="dxa"/>
            <w:gridSpan w:val="10"/>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（三）工业互联网服务商基本信息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3969" w:type="dxa"/>
            <w:gridSpan w:val="5"/>
            <w:noWrap w:val="0"/>
            <w:vAlign w:val="top"/>
          </w:tcPr>
          <w:p>
            <w:pPr>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国有企业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 xml:space="preserve">民营企业  </w:t>
            </w:r>
            <w:r>
              <w:rPr>
                <w:rFonts w:hint="default" w:ascii="Times New Roman" w:hAnsi="Times New Roman" w:eastAsia="楷体" w:cs="Times New Roman"/>
                <w:sz w:val="24"/>
                <w:szCs w:val="24"/>
              </w:rPr>
              <w:t>□</w:t>
            </w:r>
            <w:r>
              <w:rPr>
                <w:rFonts w:hint="default" w:ascii="Times New Roman" w:hAnsi="Times New Roman" w:eastAsia="仿宋_GB2312" w:cs="Times New Roman"/>
                <w:sz w:val="28"/>
                <w:szCs w:val="28"/>
              </w:rPr>
              <w:t>三资企业   □科研机构</w:t>
            </w: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企业规模</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□大型企业   □中型企业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55" w:type="dxa"/>
            <w:vMerge w:val="continue"/>
            <w:noWrap w:val="0"/>
            <w:vAlign w:val="center"/>
          </w:tcPr>
          <w:p>
            <w:pPr>
              <w:snapToGrid w:val="0"/>
              <w:spacing w:before="62" w:beforeLines="20"/>
              <w:jc w:val="left"/>
              <w:rPr>
                <w:rFonts w:hint="default" w:ascii="Times New Roman" w:hAnsi="Times New Roman" w:eastAsia="仿宋_GB2312" w:cs="Times New Roman"/>
                <w:sz w:val="28"/>
                <w:szCs w:val="28"/>
              </w:rPr>
            </w:pP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“专精特新”中小企业：□国家级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2022年营收（万）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员工人数</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2022年研发投入（万）</w:t>
            </w:r>
          </w:p>
        </w:tc>
        <w:tc>
          <w:tcPr>
            <w:tcW w:w="3969" w:type="dxa"/>
            <w:gridSpan w:val="5"/>
            <w:noWrap w:val="0"/>
            <w:vAlign w:val="center"/>
          </w:tcPr>
          <w:p>
            <w:pPr>
              <w:adjustRightInd w:val="0"/>
              <w:snapToGrid w:val="0"/>
              <w:spacing w:before="62" w:beforeLines="20"/>
              <w:rPr>
                <w:rFonts w:hint="default" w:ascii="Times New Roman" w:hAnsi="Times New Roman" w:eastAsia="仿宋_GB2312" w:cs="Times New Roman"/>
                <w:sz w:val="28"/>
                <w:szCs w:val="28"/>
              </w:rPr>
            </w:pPr>
          </w:p>
        </w:tc>
        <w:tc>
          <w:tcPr>
            <w:tcW w:w="141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近三年企业利润平均增长率（%）</w:t>
            </w:r>
          </w:p>
        </w:tc>
        <w:tc>
          <w:tcPr>
            <w:tcW w:w="2977" w:type="dxa"/>
            <w:gridSpan w:val="2"/>
            <w:noWrap w:val="0"/>
            <w:vAlign w:val="center"/>
          </w:tcPr>
          <w:p>
            <w:pPr>
              <w:adjustRightInd w:val="0"/>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8363" w:type="dxa"/>
            <w:gridSpan w:val="9"/>
            <w:noWrap w:val="0"/>
            <w:vAlign w:val="top"/>
          </w:tcPr>
          <w:p>
            <w:pPr>
              <w:adjustRightInd w:val="0"/>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市/区</w:t>
            </w:r>
            <w:r>
              <w:rPr>
                <w:rFonts w:hint="default"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1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2109" w:type="dxa"/>
            <w:gridSpan w:val="2"/>
            <w:noWrap w:val="0"/>
            <w:vAlign w:val="center"/>
          </w:tcPr>
          <w:p>
            <w:pPr>
              <w:snapToGrid w:val="0"/>
              <w:spacing w:before="62" w:beforeLines="20"/>
              <w:rPr>
                <w:rFonts w:hint="default" w:ascii="Times New Roman" w:hAnsi="Times New Roman" w:eastAsia="仿宋_GB2312" w:cs="Times New Roman"/>
                <w:sz w:val="28"/>
                <w:szCs w:val="28"/>
              </w:rPr>
            </w:pPr>
          </w:p>
        </w:tc>
        <w:tc>
          <w:tcPr>
            <w:tcW w:w="1029" w:type="dxa"/>
            <w:gridSpan w:val="2"/>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506" w:type="dxa"/>
            <w:gridSpan w:val="3"/>
            <w:noWrap w:val="0"/>
            <w:vAlign w:val="center"/>
          </w:tcPr>
          <w:p>
            <w:pPr>
              <w:snapToGrid w:val="0"/>
              <w:spacing w:before="62" w:beforeLines="2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55" w:type="dxa"/>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单位简介</w:t>
            </w:r>
          </w:p>
        </w:tc>
        <w:tc>
          <w:tcPr>
            <w:tcW w:w="8363" w:type="dxa"/>
            <w:gridSpan w:val="9"/>
            <w:noWrap w:val="0"/>
            <w:vAlign w:val="top"/>
          </w:tcPr>
          <w:p>
            <w:pPr>
              <w:widowControl w:val="0"/>
              <w:spacing w:after="0" w:line="3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楷体" w:cs="Times New Roman"/>
                <w:color w:val="000000"/>
                <w:kern w:val="0"/>
                <w:sz w:val="24"/>
                <w:szCs w:val="22"/>
                <w:lang w:val="en-US" w:eastAsia="zh-CN" w:bidi="ar"/>
              </w:rPr>
              <w:t>服务商主营业务、服务领域、核心技术产品等基本情况介绍（不超过500字）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55" w:type="dxa"/>
            <w:noWrap w:val="0"/>
            <w:vAlign w:val="center"/>
          </w:tcPr>
          <w:p>
            <w:pPr>
              <w:snapToGrid w:val="0"/>
              <w:spacing w:before="62" w:beforeLines="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技术优势(限2个)</w:t>
            </w:r>
          </w:p>
        </w:tc>
        <w:tc>
          <w:tcPr>
            <w:tcW w:w="8363" w:type="dxa"/>
            <w:gridSpan w:val="9"/>
            <w:noWrap w:val="0"/>
            <w:vAlign w:val="top"/>
          </w:tcPr>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□设备连接与管理  □数据集成分析  □模型与算法  □平台应用开发</w:t>
            </w:r>
          </w:p>
          <w:p>
            <w:pPr>
              <w:widowControl w:val="0"/>
              <w:spacing w:after="0" w:line="44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□网络及标识服务  □安全保障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关键技术产品（可添加，最多写2个）</w:t>
            </w: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关键技术产品名称：</w:t>
            </w:r>
          </w:p>
          <w:p>
            <w:pPr>
              <w:snapToGrid w:val="0"/>
              <w:spacing w:before="62" w:beforeLines="20"/>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产品简介：（不超过200字）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8363" w:type="dxa"/>
            <w:gridSpan w:val="9"/>
            <w:noWrap w:val="0"/>
            <w:vAlign w:val="top"/>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技术产品的创新方式：</w:t>
            </w:r>
          </w:p>
          <w:p>
            <w:pPr>
              <w:widowControl w:val="0"/>
              <w:spacing w:after="120"/>
              <w:jc w:val="both"/>
              <w:rPr>
                <w:rFonts w:hint="default" w:ascii="Times New Roman" w:hAnsi="Times New Roman" w:eastAsia="楷体" w:cs="Times New Roman"/>
                <w:kern w:val="2"/>
                <w:sz w:val="24"/>
                <w:szCs w:val="21"/>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1"/>
                <w:lang w:val="en-US" w:eastAsia="zh-CN" w:bidi="ar-SA"/>
              </w:rPr>
              <w:t>自主创新（通过独立的研究开发活动获得拥有自主知识产权的产品和服务）</w:t>
            </w:r>
          </w:p>
          <w:p>
            <w:pPr>
              <w:snapToGrid w:val="0"/>
              <w:spacing w:before="62" w:beforeLines="20"/>
              <w:rPr>
                <w:rFonts w:hint="default" w:ascii="Times New Roman" w:hAnsi="Times New Roman" w:eastAsia="楷体" w:cs="Times New Roman"/>
                <w:sz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二次开发（在原有产品、技术、解决方案基础上修改，实现功能扩展或优化）</w:t>
            </w:r>
          </w:p>
          <w:p>
            <w:pPr>
              <w:snapToGrid w:val="0"/>
              <w:spacing w:before="62" w:beforeLines="2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w:t>
            </w:r>
            <w:r>
              <w:rPr>
                <w:rFonts w:hint="default"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5" w:type="dxa"/>
            <w:vMerge w:val="restart"/>
            <w:noWrap w:val="0"/>
            <w:vAlign w:val="center"/>
          </w:tcPr>
          <w:p>
            <w:pPr>
              <w:snapToGrid w:val="0"/>
              <w:spacing w:before="62" w:beforeLines="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服务落地情况（近三年）</w:t>
            </w: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付费客户数量</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□1个  □2-10个  □10-100个 □100个以上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主要客户类型</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大企业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中型企业  </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4"/>
                <w:szCs w:val="22"/>
                <w:lang w:val="en-US" w:eastAsia="zh-CN" w:bidi="ar-SA"/>
              </w:rPr>
              <w:t xml:space="preserve">小企业 </w:t>
            </w:r>
            <w:r>
              <w:rPr>
                <w:rFonts w:hint="default" w:ascii="Times New Roman" w:hAnsi="Times New Roman" w:eastAsia="楷体" w:cs="Times New Roman"/>
                <w:kern w:val="2"/>
                <w:sz w:val="24"/>
                <w:szCs w:val="24"/>
                <w:lang w:val="en-US" w:eastAsia="zh-CN" w:bidi="ar-SA"/>
              </w:rPr>
              <w:t>□园区/集群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5" w:type="dxa"/>
            <w:vMerge w:val="continue"/>
            <w:noWrap w:val="0"/>
            <w:vAlign w:val="center"/>
          </w:tcPr>
          <w:p>
            <w:pPr>
              <w:snapToGrid w:val="0"/>
              <w:spacing w:before="62" w:beforeLines="20"/>
              <w:rPr>
                <w:rFonts w:hint="default" w:ascii="Times New Roman" w:hAnsi="Times New Roman" w:eastAsia="仿宋_GB2312" w:cs="Times New Roman"/>
                <w:sz w:val="28"/>
                <w:szCs w:val="28"/>
              </w:rPr>
            </w:pPr>
          </w:p>
        </w:tc>
        <w:tc>
          <w:tcPr>
            <w:tcW w:w="1701" w:type="dxa"/>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国际拓展</w:t>
            </w:r>
          </w:p>
        </w:tc>
        <w:tc>
          <w:tcPr>
            <w:tcW w:w="6662" w:type="dxa"/>
            <w:gridSpan w:val="8"/>
            <w:noWrap w:val="0"/>
            <w:vAlign w:val="center"/>
          </w:tcPr>
          <w:p>
            <w:pPr>
              <w:widowControl w:val="0"/>
              <w:spacing w:after="12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□无  □国际并收购  □获得境外投资  □服务国外客户</w:t>
            </w:r>
          </w:p>
        </w:tc>
      </w:tr>
    </w:tbl>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应用案例</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（不超过15000字）</w:t>
      </w:r>
    </w:p>
    <w:p>
      <w:pPr>
        <w:spacing w:line="560" w:lineRule="exact"/>
        <w:jc w:val="center"/>
        <w:rPr>
          <w:rFonts w:hint="default" w:ascii="Times New Roman" w:hAnsi="Times New Roman" w:eastAsia="黑体" w:cs="Times New Roman"/>
          <w:sz w:val="32"/>
          <w:szCs w:val="32"/>
        </w:rPr>
      </w:pP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一、案例概述（不超过1500字）</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（一）企业简介（不超过</w:t>
      </w:r>
      <w:r>
        <w:rPr>
          <w:rFonts w:hint="default" w:ascii="Times New Roman" w:hAnsi="Times New Roman" w:eastAsia="楷体" w:cs="Times New Roman"/>
          <w:bCs/>
          <w:sz w:val="32"/>
          <w:szCs w:val="32"/>
        </w:rPr>
        <w:t>500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应用企业简介，包括主要产品、行业地位、市场份额等。</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（二）背景需求（不超过</w:t>
      </w:r>
      <w:r>
        <w:rPr>
          <w:rFonts w:hint="default" w:ascii="Times New Roman" w:hAnsi="Times New Roman" w:eastAsia="楷体" w:cs="Times New Roman"/>
          <w:bCs/>
          <w:sz w:val="32"/>
          <w:szCs w:val="32"/>
        </w:rPr>
        <w:t>400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结合内外形势及行业特点，阐述企业面临哪些行业共性痛点、业务发展短板、转型创新诉求等。</w:t>
      </w:r>
    </w:p>
    <w:p>
      <w:pPr>
        <w:tabs>
          <w:tab w:val="left" w:pos="2552"/>
        </w:tabs>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（三）新旧模式对比（不超过</w:t>
      </w:r>
      <w:r>
        <w:rPr>
          <w:rFonts w:hint="default" w:ascii="Times New Roman" w:hAnsi="Times New Roman" w:eastAsia="楷体" w:cs="Times New Roman"/>
          <w:bCs/>
          <w:sz w:val="32"/>
          <w:szCs w:val="32"/>
        </w:rPr>
        <w:t>600</w:t>
      </w:r>
      <w:r>
        <w:rPr>
          <w:rFonts w:hint="default" w:ascii="Times New Roman" w:hAnsi="Times New Roman" w:eastAsia="楷体" w:cs="Times New Roman"/>
          <w:b/>
          <w:bCs/>
          <w:sz w:val="32"/>
          <w:szCs w:val="32"/>
        </w:rPr>
        <w:t>字）</w:t>
      </w:r>
    </w:p>
    <w:p>
      <w:pPr>
        <w:tabs>
          <w:tab w:val="left" w:pos="2552"/>
        </w:tabs>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通过与传统模式的对比，简要介绍本案例基于工业互联网平台打造的新型应用模式有哪些特点、亮点，解决了哪些问题、带来哪些改变、创造了哪些价值等内容。</w:t>
      </w:r>
    </w:p>
    <w:p>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二、应用场景与技术实施（不超过8000字）</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（一）技术架构及功能（不超过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介绍案例中平台技术方案架构、主要建设内容及功能。</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（二）应用实施（不超过</w:t>
      </w:r>
      <w:r>
        <w:rPr>
          <w:rFonts w:hint="default" w:ascii="Times New Roman" w:hAnsi="Times New Roman" w:eastAsia="楷体" w:cs="Times New Roman"/>
          <w:bCs/>
          <w:sz w:val="32"/>
          <w:szCs w:val="32"/>
        </w:rPr>
        <w:t>3000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结合填报方向，介绍主要应用场景、数据开发利用、业务优化路径、内外部协同等情况。</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（三）自主创新成果（不超过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案例中用到的具有自主知识产权的设备、技术、产品等创新成果，并说明该产品在行业中的意义（如首创、领先、补短板、高市场份额等）。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三、价值成效（不超过5000字）</w:t>
      </w:r>
    </w:p>
    <w:p>
      <w:pPr>
        <w:spacing w:line="560" w:lineRule="exact"/>
        <w:ind w:firstLine="642"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（一）应用成效（不超过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经济价值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通过可量化的关键指标，描述应用企业在优化既有业务和打造新型竞争优势等方面的经济效益。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转型变革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案例落地后，为企业带来的组织管理、工作方式和人员配置的变化，是否带来业务重构和利润来源比例改变。</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社会效益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是否改变了产业结构和价值链位置。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在新旧模式更替、领域人才培育、行业发展方向方面是否有借鉴意义。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在双碳、双链、安全生产等领域是否产生有益价值。</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（二）商业模式（不超过</w:t>
      </w:r>
      <w:r>
        <w:rPr>
          <w:rFonts w:hint="default" w:ascii="Times New Roman" w:hAnsi="Times New Roman" w:eastAsia="楷体" w:cs="Times New Roman"/>
          <w:bCs/>
          <w:sz w:val="32"/>
          <w:szCs w:val="32"/>
        </w:rPr>
        <w:t>2000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1.投入产出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介绍案例在人、财、物、时间等方面的投入和收益情况。</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2.合作模式</w:t>
      </w: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服务商和应用企业在建设、运营、推广等阶段的合作模式。</w:t>
      </w:r>
    </w:p>
    <w:p>
      <w:pPr>
        <w:spacing w:line="560" w:lineRule="exact"/>
        <w:ind w:firstLine="642"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（三）推广空间（不超过</w:t>
      </w:r>
      <w:r>
        <w:rPr>
          <w:rFonts w:hint="default" w:ascii="Times New Roman" w:hAnsi="Times New Roman" w:eastAsia="楷体" w:cs="Times New Roman"/>
          <w:bCs/>
          <w:sz w:val="32"/>
          <w:szCs w:val="32"/>
        </w:rPr>
        <w:t>1000</w:t>
      </w:r>
      <w:r>
        <w:rPr>
          <w:rFonts w:hint="default" w:ascii="Times New Roman" w:hAnsi="Times New Roman" w:eastAsia="楷体" w:cs="Times New Roman"/>
          <w:b/>
          <w:bCs/>
          <w:sz w:val="32"/>
          <w:szCs w:val="32"/>
        </w:rPr>
        <w:t>字）</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应用企业面向子公司或事业部推广应用的空间。</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服务商面向同类企业推广案例的市场空间。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四、问题挑战（不超过500字）</w:t>
      </w:r>
    </w:p>
    <w:p>
      <w:pPr>
        <w:spacing w:line="56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应用案例在项目建设的前、中、后期面临哪些困难与挑战，简要介绍下一步计划。</w:t>
      </w:r>
    </w:p>
    <w:p>
      <w:pPr>
        <w:widowControl/>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jc w:val="center"/>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单位责任声明</w:t>
      </w:r>
    </w:p>
    <w:p>
      <w:pPr>
        <w:spacing w:line="560" w:lineRule="exact"/>
        <w:jc w:val="center"/>
        <w:rPr>
          <w:rFonts w:hint="default" w:ascii="Times New Roman" w:hAnsi="Times New Roman" w:eastAsia="黑体" w:cs="Times New Roman"/>
          <w:sz w:val="44"/>
          <w:szCs w:val="44"/>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根据《工业和信息化部办公厅关于组织开展2023年新一代信息技术典型产品、应用和服务案例遴选的通知》要求，我单位提交了</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1.我单位对提供全部资料的真实性负责，并保证所涉及的工业互联网平台应用案例皆为自主知识产权。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2.我单位所涉及的工业互联网平台应用案例内容和程序皆符合国家有关法律法规及相关产业政策要求。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4.所填写的相关文字和图片已经由我单位审核，确认无误。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60" w:lineRule="exact"/>
        <w:ind w:right="640" w:firstLine="4000" w:firstLineChars="1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60" w:lineRule="exact"/>
        <w:ind w:left="3969" w:leftChars="1890"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pStyle w:val="2"/>
        <w:rPr>
          <w:rFonts w:hint="default" w:ascii="Times New Roman" w:hAnsi="Times New Roman" w:eastAsia="仿宋_GB2312" w:cs="Times New Roman"/>
          <w:sz w:val="32"/>
          <w:szCs w:val="21"/>
          <w:lang w:eastAsia="zh-CN"/>
        </w:rPr>
      </w:pPr>
    </w:p>
    <w:p>
      <w:pPr>
        <w:outlineLvl w:val="9"/>
        <w:rPr>
          <w:rStyle w:val="9"/>
          <w:rFonts w:hint="default" w:ascii="Times New Roman" w:hAnsi="Times New Roman" w:eastAsia="黑体" w:cs="Times New Roman"/>
          <w:b w:val="0"/>
          <w:color w:val="auto"/>
          <w:sz w:val="32"/>
          <w:szCs w:val="32"/>
          <w:highlight w:val="none"/>
          <w:lang w:val="en" w:eastAsia="zh-CN"/>
        </w:rPr>
      </w:pPr>
      <w:r>
        <w:rPr>
          <w:rStyle w:val="9"/>
          <w:rFonts w:hint="default" w:ascii="Times New Roman" w:hAnsi="Times New Roman" w:eastAsia="黑体" w:cs="Times New Roman"/>
          <w:b w:val="0"/>
          <w:color w:val="auto"/>
          <w:sz w:val="32"/>
          <w:szCs w:val="32"/>
          <w:highlight w:val="none"/>
          <w:lang w:val="en-US" w:eastAsia="zh-CN"/>
        </w:rPr>
        <w:t>附件</w:t>
      </w:r>
      <w:r>
        <w:rPr>
          <w:rStyle w:val="9"/>
          <w:rFonts w:hint="default" w:ascii="Times New Roman" w:hAnsi="Times New Roman" w:eastAsia="黑体" w:cs="Times New Roman"/>
          <w:b w:val="0"/>
          <w:color w:val="auto"/>
          <w:sz w:val="32"/>
          <w:szCs w:val="32"/>
          <w:highlight w:val="none"/>
          <w:lang w:val="en"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9"/>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headerReference r:id="rId6" w:type="default"/>
          <w:footerReference r:id="rId7" w:type="default"/>
          <w:pgSz w:w="11906" w:h="16838"/>
          <w:pgMar w:top="1440" w:right="1800" w:bottom="1440" w:left="1800" w:header="851" w:footer="1247" w:gutter="0"/>
          <w:pgNumType w:fmt="decimal"/>
          <w:cols w:space="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42"/>
          <w:szCs w:val="42"/>
          <w:lang w:val="en-US" w:eastAsia="zh-CN" w:bidi="ar-SA"/>
        </w:rPr>
      </w:pPr>
    </w:p>
    <w:p>
      <w:pPr>
        <w:widowControl w:val="0"/>
        <w:spacing w:before="0" w:after="0" w:line="240" w:lineRule="auto"/>
        <w:jc w:val="center"/>
        <w:rPr>
          <w:rFonts w:hint="default" w:ascii="Times New Roman" w:hAnsi="Times New Roman" w:eastAsia="黑体" w:cs="Times New Roman"/>
          <w:color w:val="auto"/>
          <w:kern w:val="2"/>
          <w:sz w:val="42"/>
          <w:szCs w:val="42"/>
          <w:lang w:val="en-US" w:eastAsia="zh-CN" w:bidi="ar-SA"/>
        </w:rPr>
      </w:pPr>
      <w:r>
        <w:rPr>
          <w:rFonts w:hint="default" w:ascii="Times New Roman" w:hAnsi="Times New Roman" w:eastAsia="黑体" w:cs="Times New Roman"/>
          <w:color w:val="auto"/>
          <w:kern w:val="2"/>
          <w:sz w:val="42"/>
          <w:szCs w:val="42"/>
          <w:lang w:val="en-US" w:eastAsia="zh-CN" w:bidi="ar-SA"/>
        </w:rPr>
        <w:t>填 写 说 明</w:t>
      </w:r>
    </w:p>
    <w:p>
      <w:pPr>
        <w:pStyle w:val="2"/>
        <w:rPr>
          <w:rFonts w:hint="default" w:ascii="Times New Roman" w:hAnsi="Times New Roman" w:cs="Times New Roman"/>
          <w:lang w:val="en-US" w:eastAsia="zh-CN"/>
        </w:rPr>
      </w:pPr>
    </w:p>
    <w:p>
      <w:pPr>
        <w:spacing w:line="360" w:lineRule="auto"/>
        <w:ind w:firstLine="614" w:firstLineChars="19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spacing w:line="300" w:lineRule="auto"/>
        <w:ind w:firstLine="0" w:firstLineChars="0"/>
        <w:jc w:val="center"/>
        <w:rPr>
          <w:rFonts w:hint="default" w:ascii="Times New Roman" w:hAnsi="Times New Roman" w:eastAsia="仿宋_GB2312" w:cs="Times New Roman"/>
          <w:color w:val="auto"/>
          <w:sz w:val="32"/>
          <w:szCs w:val="32"/>
        </w:rPr>
      </w:pPr>
    </w:p>
    <w:p>
      <w:pPr>
        <w:spacing w:line="300" w:lineRule="auto"/>
        <w:ind w:firstLine="0" w:firstLineChars="0"/>
        <w:jc w:val="center"/>
        <w:rPr>
          <w:rFonts w:hint="default" w:ascii="Times New Roman" w:hAnsi="Times New Roman" w:eastAsia="黑体" w:cs="Times New Roman"/>
          <w:b/>
          <w:color w:val="auto"/>
          <w:kern w:val="36"/>
          <w:sz w:val="44"/>
          <w:szCs w:val="44"/>
        </w:rPr>
      </w:pPr>
      <w:r>
        <w:rPr>
          <w:rFonts w:hint="default" w:ascii="Times New Roman" w:hAnsi="Times New Roman" w:eastAsia="黑体" w:cs="Times New Roman"/>
          <w:b/>
          <w:color w:val="auto"/>
          <w:kern w:val="36"/>
          <w:sz w:val="44"/>
          <w:szCs w:val="44"/>
        </w:rPr>
        <w:t>承诺申明</w:t>
      </w:r>
    </w:p>
    <w:p>
      <w:pPr>
        <w:ind w:firstLine="0" w:firstLineChars="0"/>
        <w:rPr>
          <w:rFonts w:hint="default" w:ascii="Times New Roman" w:hAnsi="Times New Roman" w:eastAsia="仿宋_GB2312" w:cs="Times New Roman"/>
          <w:color w:val="auto"/>
          <w:sz w:val="32"/>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p>
      <w:pPr>
        <w:spacing w:line="560" w:lineRule="exact"/>
        <w:ind w:firstLine="640" w:firstLineChars="200"/>
        <w:rPr>
          <w:rFonts w:hint="default" w:ascii="Times New Roman" w:hAnsi="Times New Roman" w:eastAsia="仿宋_GB2312" w:cs="Times New Roman"/>
          <w:color w:val="auto"/>
          <w:sz w:val="32"/>
          <w:szCs w:val="32"/>
        </w:rPr>
      </w:pPr>
    </w:p>
    <w:p>
      <w:pPr>
        <w:spacing w:line="560" w:lineRule="exact"/>
        <w:ind w:firstLine="640" w:firstLineChars="200"/>
        <w:rPr>
          <w:rFonts w:hint="default" w:ascii="Times New Roman" w:hAnsi="Times New Roman" w:eastAsia="仿宋_GB2312" w:cs="Times New Roman"/>
          <w:color w:val="auto"/>
          <w:sz w:val="32"/>
          <w:szCs w:val="32"/>
        </w:rPr>
      </w:pPr>
    </w:p>
    <w:p>
      <w:pPr>
        <w:spacing w:line="560" w:lineRule="exact"/>
        <w:ind w:right="640" w:firstLine="4320" w:firstLineChars="13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w:t>
      </w:r>
      <w:r>
        <w:rPr>
          <w:rFonts w:hint="default" w:ascii="Times New Roman" w:hAnsi="Times New Roman" w:eastAsia="仿宋_GB2312" w:cs="Times New Roman"/>
          <w:color w:val="auto"/>
          <w:sz w:val="32"/>
          <w:szCs w:val="32"/>
          <w:lang w:val="en-US" w:eastAsia="zh-CN"/>
        </w:rPr>
        <w:t>签章</w:t>
      </w:r>
      <w:r>
        <w:rPr>
          <w:rFonts w:hint="default" w:ascii="Times New Roman" w:hAnsi="Times New Roman" w:eastAsia="仿宋_GB2312" w:cs="Times New Roman"/>
          <w:color w:val="auto"/>
          <w:sz w:val="32"/>
          <w:szCs w:val="32"/>
        </w:rPr>
        <w:t>）</w:t>
      </w:r>
    </w:p>
    <w:p>
      <w:pPr>
        <w:spacing w:line="560" w:lineRule="exact"/>
        <w:ind w:right="640" w:firstLine="4320" w:firstLineChars="13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lang w:val="en-US" w:eastAsia="zh-CN"/>
        </w:rPr>
        <w:t xml:space="preserve">      </w:t>
      </w:r>
    </w:p>
    <w:p>
      <w:pPr>
        <w:numPr>
          <w:ilvl w:val="0"/>
          <w:numId w:val="2"/>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7"/>
        <w:tblW w:w="9151" w:type="dxa"/>
        <w:tblInd w:w="0" w:type="dxa"/>
        <w:tblLayout w:type="fixed"/>
        <w:tblCellMar>
          <w:top w:w="0" w:type="dxa"/>
          <w:left w:w="108" w:type="dxa"/>
          <w:bottom w:w="0" w:type="dxa"/>
          <w:right w:w="108" w:type="dxa"/>
        </w:tblCellMar>
      </w:tblPr>
      <w:tblGrid>
        <w:gridCol w:w="1910"/>
        <w:gridCol w:w="1512"/>
        <w:gridCol w:w="1766"/>
        <w:gridCol w:w="1766"/>
        <w:gridCol w:w="2197"/>
      </w:tblGrid>
      <w:tr>
        <w:tblPrEx>
          <w:tblCellMar>
            <w:top w:w="0" w:type="dxa"/>
            <w:left w:w="108" w:type="dxa"/>
            <w:bottom w:w="0" w:type="dxa"/>
            <w:right w:w="108" w:type="dxa"/>
          </w:tblCellMar>
        </w:tblPrEx>
        <w:trPr>
          <w:trHeight w:val="770" w:hRule="atLeast"/>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5729"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c>
          <w:tcPr>
            <w:tcW w:w="5729"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□政府机关 □事业单位 □社会团体 </w:t>
            </w:r>
          </w:p>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□国有企业 □民营企业 □外资企业</w:t>
            </w:r>
          </w:p>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□合资企业 其他（请注明）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邮政编码</w:t>
            </w:r>
          </w:p>
        </w:tc>
        <w:tc>
          <w:tcPr>
            <w:tcW w:w="2197"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2197"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成立时间</w:t>
            </w:r>
          </w:p>
        </w:tc>
        <w:tc>
          <w:tcPr>
            <w:tcW w:w="2197"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联系电话</w:t>
            </w:r>
          </w:p>
        </w:tc>
        <w:tc>
          <w:tcPr>
            <w:tcW w:w="2197"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经营范围</w:t>
            </w:r>
          </w:p>
        </w:tc>
        <w:tc>
          <w:tcPr>
            <w:tcW w:w="7241"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5200"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单位简介</w:t>
            </w:r>
          </w:p>
        </w:tc>
        <w:tc>
          <w:tcPr>
            <w:tcW w:w="7241"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仿宋_GB2312" w:cs="Times New Roman"/>
                <w:color w:val="auto"/>
                <w:sz w:val="24"/>
                <w:lang w:eastAsia="zh-CN"/>
              </w:rPr>
              <w:t>）</w:t>
            </w: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tc>
      </w:tr>
    </w:tbl>
    <w:p>
      <w:pPr>
        <w:widowControl w:val="0"/>
        <w:numPr>
          <w:ilvl w:val="0"/>
          <w:numId w:val="3"/>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7"/>
        <w:tblW w:w="9040"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7409"/>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7409"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7409"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7409"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w:t>
            </w:r>
            <w:r>
              <w:rPr>
                <w:rFonts w:hint="default" w:ascii="Times New Roman" w:hAnsi="Times New Roman" w:eastAsia="仿宋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仿宋_GB2312" w:cs="Times New Roman"/>
                <w:b w:val="0"/>
                <w:bCs w:val="0"/>
                <w:color w:val="auto"/>
                <w:sz w:val="24"/>
              </w:rPr>
              <w:t>□区块链+</w:t>
            </w:r>
            <w:r>
              <w:rPr>
                <w:rFonts w:hint="default" w:ascii="Times New Roman" w:hAnsi="Times New Roman" w:eastAsia="仿宋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7409"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仿宋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499"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7409"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7409"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562"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7409"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4"/>
        </w:numPr>
        <w:ind w:firstLine="642"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b/>
          <w:bCs/>
          <w:color w:val="auto"/>
          <w:sz w:val="32"/>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1.法人证书</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2.信用信息及近三年财务状况</w:t>
      </w:r>
      <w:r>
        <w:rPr>
          <w:rFonts w:hint="default" w:ascii="Times New Roman" w:hAnsi="Times New Roman" w:eastAsia="仿宋_GB2312" w:cs="Times New Roman"/>
          <w:color w:val="auto"/>
          <w:sz w:val="32"/>
          <w:szCs w:val="32"/>
        </w:rPr>
        <w:t>证明材料</w:t>
      </w:r>
      <w:r>
        <w:rPr>
          <w:rFonts w:hint="default" w:ascii="Times New Roman" w:hAnsi="Times New Roman" w:eastAsia="仿宋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仿宋_GB2312" w:cs="Times New Roman"/>
          <w:color w:val="auto"/>
          <w:sz w:val="32"/>
          <w:szCs w:val="32"/>
          <w:lang w:val="en-US" w:eastAsia="zh-CN"/>
        </w:rPr>
        <w:t>3.资质、</w:t>
      </w:r>
      <w:r>
        <w:rPr>
          <w:rFonts w:hint="default" w:ascii="Times New Roman" w:hAnsi="Times New Roman" w:eastAsia="仿宋_GB2312" w:cs="Times New Roman"/>
          <w:color w:val="auto"/>
          <w:sz w:val="32"/>
          <w:szCs w:val="32"/>
        </w:rPr>
        <w:t>荣誉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技术成果等</w:t>
      </w:r>
      <w:r>
        <w:rPr>
          <w:rFonts w:hint="default" w:ascii="Times New Roman" w:hAnsi="Times New Roman" w:eastAsia="仿宋_GB2312" w:cs="Times New Roman"/>
          <w:color w:val="auto"/>
          <w:sz w:val="32"/>
          <w:szCs w:val="32"/>
        </w:rPr>
        <w:t>证明材料</w:t>
      </w: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color w:val="auto"/>
          <w:sz w:val="36"/>
          <w:szCs w:val="36"/>
          <w:lang w:eastAsia="zh-CN"/>
        </w:rPr>
      </w:pPr>
      <w:r>
        <w:rPr>
          <w:rFonts w:hint="default" w:ascii="Times New Roman" w:hAnsi="Times New Roman" w:eastAsia="KaiTi_GB2312" w:cs="Times New Roman"/>
          <w:b w:val="0"/>
          <w:bCs w:val="0"/>
          <w:i w:val="0"/>
          <w:iCs w:val="0"/>
          <w:color w:val="auto"/>
          <w:sz w:val="36"/>
          <w:szCs w:val="36"/>
          <w:lang w:eastAsia="zh-CN"/>
        </w:rPr>
        <w:t>（</w:t>
      </w:r>
      <w:r>
        <w:rPr>
          <w:rFonts w:hint="default" w:ascii="Times New Roman" w:hAnsi="Times New Roman" w:eastAsia="KaiTi_GB2312" w:cs="Times New Roman"/>
          <w:b w:val="0"/>
          <w:bCs w:val="0"/>
          <w:i w:val="0"/>
          <w:iCs w:val="0"/>
          <w:color w:val="auto"/>
          <w:sz w:val="36"/>
          <w:szCs w:val="36"/>
          <w:lang w:val="en-US" w:eastAsia="zh-CN"/>
        </w:rPr>
        <w:t>二</w:t>
      </w:r>
      <w:r>
        <w:rPr>
          <w:rFonts w:hint="default" w:ascii="Times New Roman" w:hAnsi="Times New Roman" w:eastAsia="KaiTi_GB2312" w:cs="Times New Roman"/>
          <w:b w:val="0"/>
          <w:bCs w:val="0"/>
          <w:i w:val="0"/>
          <w:iCs w:val="0"/>
          <w:color w:val="auto"/>
          <w:sz w:val="36"/>
          <w:szCs w:val="36"/>
          <w:lang w:eastAsia="zh-CN"/>
        </w:rPr>
        <w:t>）申报项目相关证明材料</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专利证书、测试报告、网信办备案截图、生态合作协议、标准立项等项目相关证明材料。（若有）</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spacing w:line="240" w:lineRule="auto"/>
        <w:ind w:left="0" w:leftChars="0" w:right="0" w:firstLine="0" w:firstLineChars="0"/>
        <w:rPr>
          <w:rStyle w:val="9"/>
          <w:rFonts w:hint="default" w:ascii="Times New Roman" w:hAnsi="Times New Roman" w:eastAsia="黑体" w:cs="Times New Roman"/>
          <w:b w:val="0"/>
          <w:color w:val="auto"/>
          <w:sz w:val="32"/>
          <w:szCs w:val="32"/>
          <w:highlight w:val="none"/>
          <w:lang w:val="en" w:eastAsia="zh-CN"/>
        </w:rPr>
      </w:pPr>
      <w:r>
        <w:rPr>
          <w:rStyle w:val="9"/>
          <w:rFonts w:hint="default" w:ascii="Times New Roman" w:hAnsi="Times New Roman" w:eastAsia="黑体" w:cs="Times New Roman"/>
          <w:b w:val="0"/>
          <w:color w:val="auto"/>
          <w:sz w:val="32"/>
          <w:szCs w:val="32"/>
          <w:highlight w:val="none"/>
          <w:lang w:val="en-US" w:eastAsia="zh-CN"/>
        </w:rPr>
        <w:t>附件</w:t>
      </w:r>
      <w:r>
        <w:rPr>
          <w:rStyle w:val="9"/>
          <w:rFonts w:hint="default" w:ascii="Times New Roman" w:hAnsi="Times New Roman" w:eastAsia="黑体" w:cs="Times New Roman"/>
          <w:b w:val="0"/>
          <w:color w:val="auto"/>
          <w:sz w:val="32"/>
          <w:szCs w:val="32"/>
          <w:highlight w:val="none"/>
          <w:lang w:val="en"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9"/>
          <w:rFonts w:hint="default" w:ascii="Times New Roman" w:hAnsi="Times New Roman" w:eastAsia="黑体" w:cs="Times New Roman"/>
          <w:b w:val="0"/>
          <w:color w:val="auto"/>
          <w:kern w:val="0"/>
          <w:sz w:val="32"/>
          <w:szCs w:val="32"/>
          <w:highlight w:val="none"/>
          <w:lang w:val="en-US" w:eastAsia="zh-CN" w:bidi="ar-SA"/>
        </w:rPr>
      </w:pPr>
    </w:p>
    <w:p>
      <w:pPr>
        <w:pStyle w:val="4"/>
        <w:rPr>
          <w:rFonts w:hint="default" w:ascii="Times New Roman" w:hAnsi="Times New Roman" w:eastAsia="宋体" w:cs="Times New Roman"/>
          <w:color w:val="auto"/>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w:t>
      </w:r>
      <w:r>
        <w:rPr>
          <w:rFonts w:hint="default" w:ascii="Times New Roman" w:hAnsi="Times New Roman" w:eastAsia="方正小标宋简体" w:cs="Times New Roman"/>
          <w:color w:val="auto"/>
          <w:sz w:val="44"/>
          <w:szCs w:val="44"/>
          <w:highlight w:val="none"/>
          <w:lang w:val="en-US" w:eastAsia="zh-Hans"/>
        </w:rPr>
        <w:t>应用</w:t>
      </w:r>
      <w:r>
        <w:rPr>
          <w:rFonts w:hint="default" w:ascii="Times New Roman" w:hAnsi="Times New Roman" w:eastAsia="方正小标宋简体" w:cs="Times New Roman"/>
          <w:color w:val="auto"/>
          <w:sz w:val="44"/>
          <w:szCs w:val="44"/>
          <w:highlight w:val="none"/>
          <w:lang w:val="en-US" w:eastAsia="zh-CN"/>
        </w:rPr>
        <w:t>方向）</w:t>
      </w: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企业上云用云典型案例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项   目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pageBreakBefore w:val="0"/>
        <w:widowControl w:val="0"/>
        <w:kinsoku/>
        <w:wordWrap/>
        <w:overflowPunct/>
        <w:topLinePunct w:val="0"/>
        <w:autoSpaceDE/>
        <w:autoSpaceDN/>
        <w:bidi w:val="0"/>
        <w:spacing w:before="0" w:after="0" w:line="600" w:lineRule="exact"/>
        <w:ind w:left="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br w:type="page"/>
      </w:r>
    </w:p>
    <w:p>
      <w:pPr>
        <w:pageBreakBefore w:val="0"/>
        <w:widowControl w:val="0"/>
        <w:kinsoku/>
        <w:wordWrap/>
        <w:overflowPunct/>
        <w:topLinePunct w:val="0"/>
        <w:autoSpaceDE/>
        <w:autoSpaceDN/>
        <w:bidi w:val="0"/>
        <w:spacing w:before="0" w:after="0" w:line="600" w:lineRule="exact"/>
        <w:ind w:left="0"/>
        <w:jc w:val="center"/>
        <w:rPr>
          <w:rFonts w:hint="default" w:ascii="Times New Roman" w:hAnsi="Times New Roman" w:eastAsia="仿宋" w:cs="Times New Roman"/>
          <w:color w:val="auto"/>
          <w:sz w:val="32"/>
          <w:szCs w:val="32"/>
          <w:highlight w:val="none"/>
        </w:rPr>
      </w:pPr>
    </w:p>
    <w:p>
      <w:pPr>
        <w:pageBreakBefore w:val="0"/>
        <w:widowControl w:val="0"/>
        <w:kinsoku/>
        <w:wordWrap/>
        <w:overflowPunct/>
        <w:topLinePunct w:val="0"/>
        <w:autoSpaceDE/>
        <w:autoSpaceDN/>
        <w:bidi w:val="0"/>
        <w:spacing w:before="0" w:after="0" w:line="600" w:lineRule="exact"/>
        <w:ind w:left="0"/>
        <w:jc w:val="center"/>
        <w:rPr>
          <w:rFonts w:hint="default" w:ascii="Times New Roman" w:hAnsi="Times New Roman" w:eastAsia="黑体" w:cs="Times New Roman"/>
          <w:kern w:val="2"/>
          <w:sz w:val="42"/>
          <w:szCs w:val="42"/>
          <w:lang w:val="en-US" w:eastAsia="zh-CN" w:bidi="ar-SA"/>
        </w:rPr>
      </w:pPr>
      <w:r>
        <w:rPr>
          <w:rFonts w:hint="default" w:ascii="Times New Roman" w:hAnsi="Times New Roman" w:eastAsia="黑体" w:cs="Times New Roman"/>
          <w:kern w:val="2"/>
          <w:sz w:val="42"/>
          <w:szCs w:val="42"/>
          <w:lang w:val="en-US" w:eastAsia="zh-CN" w:bidi="ar-SA"/>
        </w:rPr>
        <w:t>填 写 说 明</w:t>
      </w:r>
    </w:p>
    <w:p>
      <w:pPr>
        <w:pageBreakBefore w:val="0"/>
        <w:widowControl w:val="0"/>
        <w:kinsoku/>
        <w:wordWrap/>
        <w:overflowPunct/>
        <w:topLinePunct w:val="0"/>
        <w:autoSpaceDE/>
        <w:autoSpaceDN/>
        <w:bidi w:val="0"/>
        <w:spacing w:line="600" w:lineRule="exact"/>
        <w:ind w:firstLine="614" w:firstLineChars="192"/>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600" w:lineRule="exact"/>
        <w:ind w:firstLine="614" w:firstLineChars="1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一、填写单位应仔细阅读《关于组织报送企业上云</w:t>
      </w:r>
      <w:r>
        <w:rPr>
          <w:rFonts w:hint="default" w:ascii="Times New Roman" w:hAnsi="Times New Roman" w:eastAsia="仿宋_GB2312" w:cs="Times New Roman"/>
          <w:sz w:val="32"/>
          <w:szCs w:val="32"/>
          <w:lang w:val="en-US" w:eastAsia="zh-CN"/>
        </w:rPr>
        <w:t>用云</w:t>
      </w:r>
      <w:r>
        <w:rPr>
          <w:rFonts w:hint="default" w:ascii="Times New Roman" w:hAnsi="Times New Roman" w:eastAsia="仿宋_GB2312" w:cs="Times New Roman"/>
          <w:sz w:val="32"/>
          <w:szCs w:val="32"/>
        </w:rPr>
        <w:t>工作情况及典型案例征集工作的通知》，如实、详细地按照模板要求填写各项内容。</w:t>
      </w:r>
    </w:p>
    <w:p>
      <w:pPr>
        <w:pageBreakBefore w:val="0"/>
        <w:widowControl w:val="0"/>
        <w:kinsoku/>
        <w:wordWrap/>
        <w:overflowPunct/>
        <w:topLinePunct w:val="0"/>
        <w:autoSpaceDE/>
        <w:autoSpaceDN/>
        <w:bidi w:val="0"/>
        <w:spacing w:line="600" w:lineRule="exact"/>
        <w:ind w:firstLine="614" w:firstLineChars="1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二、案例介绍内容中第一次出现外文名词时，要写清全称和缩写，再出现同一词时可以使用缩写。</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三、组织机构代码是指单位组织机构代码证上的标识代码，是由全国组织机构代码管理中心所赋予的唯一法人标识代码。</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四、统一社会信用代码是指单位三证合一营业执照上的标识代码，是由工商行政管理部门核发的法人和其他组织的唯一标识代码。</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五、编写人员应客观、真实地填报案例材料，尊重他人知识产权，遵守国家有关知识产权法规。在案例方案中引用他人研究成果时，必须以脚注或其他方式注明出处。</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六、案例介绍内容应凝练，避免过于理论化和技术化。</w:t>
      </w:r>
    </w:p>
    <w:p>
      <w:pPr>
        <w:pageBreakBefore w:val="0"/>
        <w:widowControl w:val="0"/>
        <w:kinsoku/>
        <w:wordWrap/>
        <w:overflowPunct/>
        <w:topLinePunct w:val="0"/>
        <w:autoSpaceDE/>
        <w:autoSpaceDN/>
        <w:bidi w:val="0"/>
        <w:spacing w:line="600" w:lineRule="exact"/>
        <w:ind w:firstLine="0" w:firstLineChars="0"/>
        <w:jc w:val="center"/>
        <w:rPr>
          <w:rFonts w:hint="default" w:ascii="Times New Roman" w:hAnsi="Times New Roman" w:eastAsia="黑体" w:cs="Times New Roman"/>
          <w:kern w:val="2"/>
          <w:sz w:val="44"/>
          <w:szCs w:val="44"/>
          <w:lang w:val="en-US" w:eastAsia="zh-CN" w:bidi="ar-SA"/>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kern w:val="2"/>
          <w:sz w:val="44"/>
          <w:szCs w:val="44"/>
          <w:lang w:val="en-US" w:eastAsia="zh-CN" w:bidi="ar-SA"/>
        </w:rPr>
        <w:t>承诺申明</w:t>
      </w:r>
    </w:p>
    <w:p>
      <w:pPr>
        <w:pageBreakBefore w:val="0"/>
        <w:widowControl w:val="0"/>
        <w:kinsoku/>
        <w:wordWrap/>
        <w:overflowPunct/>
        <w:topLinePunct w:val="0"/>
        <w:autoSpaceDE/>
        <w:autoSpaceDN/>
        <w:bidi w:val="0"/>
        <w:spacing w:line="600" w:lineRule="exact"/>
        <w:ind w:firstLine="0" w:firstLineChars="0"/>
        <w:rPr>
          <w:rFonts w:hint="default" w:ascii="Times New Roman" w:hAnsi="Times New Roman" w:eastAsia="仿宋_GB2312" w:cs="Times New Roman"/>
          <w:szCs w:val="22"/>
        </w:rPr>
      </w:pP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我单位对提供全部资料的真实性负责，并保证所涉及的</w:t>
      </w:r>
      <w:r>
        <w:rPr>
          <w:rFonts w:hint="default" w:ascii="Times New Roman" w:hAnsi="Times New Roman" w:eastAsia="仿宋_GB2312" w:cs="Times New Roman"/>
          <w:sz w:val="32"/>
          <w:szCs w:val="32"/>
          <w:lang w:val="en-US" w:eastAsia="zh-CN"/>
        </w:rPr>
        <w:t>企业上云用云典型</w:t>
      </w:r>
      <w:r>
        <w:rPr>
          <w:rFonts w:hint="default" w:ascii="Times New Roman" w:hAnsi="Times New Roman" w:eastAsia="仿宋_GB2312" w:cs="Times New Roman"/>
          <w:sz w:val="32"/>
          <w:szCs w:val="32"/>
        </w:rPr>
        <w:t>案例不存在侵犯他人知识产权的情况。</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我单位所涉及的</w:t>
      </w:r>
      <w:r>
        <w:rPr>
          <w:rFonts w:hint="default" w:ascii="Times New Roman" w:hAnsi="Times New Roman" w:eastAsia="仿宋_GB2312" w:cs="Times New Roman"/>
          <w:sz w:val="32"/>
          <w:szCs w:val="32"/>
          <w:lang w:val="en-US" w:eastAsia="zh-CN"/>
        </w:rPr>
        <w:t>企业上云用云典型</w:t>
      </w:r>
      <w:r>
        <w:rPr>
          <w:rFonts w:hint="default" w:ascii="Times New Roman" w:hAnsi="Times New Roman" w:eastAsia="仿宋_GB2312" w:cs="Times New Roman"/>
          <w:sz w:val="32"/>
          <w:szCs w:val="32"/>
          <w:highlight w:val="none"/>
        </w:rPr>
        <w:t>案例</w:t>
      </w:r>
      <w:r>
        <w:rPr>
          <w:rFonts w:hint="default" w:ascii="Times New Roman" w:hAnsi="Times New Roman" w:eastAsia="仿宋_GB2312" w:cs="Times New Roman"/>
          <w:sz w:val="32"/>
          <w:szCs w:val="32"/>
        </w:rPr>
        <w:t>内容皆符合国家有关法律法规及相关产业政策要求。</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我单位对所提交的材料负有保密责任，按照国家相关保密规定，所提交的内容未涉及国家秘密、个人信息和其他敏感信息。</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案例材料中所填写的相关文字和图片已经由我单位审核，确认无误。</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600" w:lineRule="exact"/>
        <w:ind w:right="640" w:firstLine="4320" w:firstLineChars="1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pageBreakBefore w:val="0"/>
        <w:widowControl w:val="0"/>
        <w:kinsoku/>
        <w:wordWrap/>
        <w:overflowPunct/>
        <w:topLinePunct w:val="0"/>
        <w:autoSpaceDE/>
        <w:autoSpaceDN/>
        <w:bidi w:val="0"/>
        <w:spacing w:line="600" w:lineRule="exact"/>
        <w:ind w:right="640"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单位公章：（单位盖章）</w:t>
      </w:r>
    </w:p>
    <w:p>
      <w:pPr>
        <w:pageBreakBefore w:val="0"/>
        <w:widowControl w:val="0"/>
        <w:kinsoku/>
        <w:wordWrap/>
        <w:overflowPunct/>
        <w:topLinePunct w:val="0"/>
        <w:autoSpaceDE/>
        <w:autoSpaceDN/>
        <w:bidi w:val="0"/>
        <w:spacing w:line="600" w:lineRule="exact"/>
        <w:ind w:firstLine="4800" w:firstLineChars="1500"/>
        <w:rPr>
          <w:rFonts w:hint="default" w:ascii="Times New Roman" w:hAnsi="Times New Roman" w:eastAsia="等线" w:cs="Times New Roman"/>
          <w:sz w:val="32"/>
          <w:szCs w:val="32"/>
          <w:lang w:val="en-US" w:eastAsia="zh-CN"/>
        </w:rPr>
      </w:pPr>
      <w:r>
        <w:rPr>
          <w:rFonts w:hint="default" w:ascii="Times New Roman" w:hAnsi="Times New Roman" w:eastAsia="仿宋_GB2312" w:cs="Times New Roman"/>
          <w:sz w:val="32"/>
          <w:szCs w:val="32"/>
        </w:rPr>
        <w:t>年   月   日</w:t>
      </w:r>
      <w:r>
        <w:rPr>
          <w:rFonts w:hint="default" w:ascii="Times New Roman" w:hAnsi="Times New Roman" w:eastAsia="等线" w:cs="Times New Roman"/>
          <w:sz w:val="32"/>
          <w:szCs w:val="32"/>
          <w:lang w:val="en-US" w:eastAsia="zh-CN"/>
        </w:rPr>
        <w:t xml:space="preserve">  </w:t>
      </w:r>
    </w:p>
    <w:p>
      <w:pPr>
        <w:keepNext w:val="0"/>
        <w:keepLines w:val="0"/>
        <w:pageBreakBefore w:val="0"/>
        <w:widowControl/>
        <w:numPr>
          <w:ilvl w:val="-1"/>
          <w:numId w:val="0"/>
        </w:numPr>
        <w:tabs>
          <w:tab w:val="left" w:pos="885"/>
        </w:tabs>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default" w:ascii="Times New Roman" w:hAnsi="Times New Roman" w:eastAsia="黑体" w:cs="Times New Roman"/>
          <w:sz w:val="32"/>
          <w:szCs w:val="22"/>
        </w:rPr>
      </w:pPr>
      <w:r>
        <w:rPr>
          <w:rFonts w:hint="default" w:ascii="Times New Roman" w:hAnsi="Times New Roman" w:eastAsia="等线" w:cs="Times New Roman"/>
          <w:sz w:val="32"/>
          <w:szCs w:val="32"/>
          <w:lang w:val="en-US" w:eastAsia="zh-CN"/>
        </w:rPr>
        <w:br w:type="page"/>
      </w:r>
      <w:r>
        <w:rPr>
          <w:rFonts w:hint="default" w:ascii="Times New Roman" w:hAnsi="Times New Roman" w:eastAsia="黑体" w:cs="Times New Roman"/>
          <w:sz w:val="32"/>
          <w:szCs w:val="22"/>
          <w:lang w:val="en-US" w:eastAsia="zh-CN"/>
        </w:rPr>
        <w:t>一、</w:t>
      </w:r>
      <w:r>
        <w:rPr>
          <w:rFonts w:hint="default" w:ascii="Times New Roman" w:hAnsi="Times New Roman" w:eastAsia="黑体" w:cs="Times New Roman"/>
          <w:sz w:val="32"/>
          <w:szCs w:val="22"/>
        </w:rPr>
        <w:t>基本信息</w:t>
      </w:r>
    </w:p>
    <w:tbl>
      <w:tblPr>
        <w:tblStyle w:val="7"/>
        <w:tblW w:w="9187" w:type="dxa"/>
        <w:tblInd w:w="0" w:type="dxa"/>
        <w:tblLayout w:type="fixed"/>
        <w:tblCellMar>
          <w:top w:w="0" w:type="dxa"/>
          <w:left w:w="108" w:type="dxa"/>
          <w:bottom w:w="0" w:type="dxa"/>
          <w:right w:w="108" w:type="dxa"/>
        </w:tblCellMar>
      </w:tblPr>
      <w:tblGrid>
        <w:gridCol w:w="1910"/>
        <w:gridCol w:w="1512"/>
        <w:gridCol w:w="1766"/>
        <w:gridCol w:w="1766"/>
        <w:gridCol w:w="2233"/>
      </w:tblGrid>
      <w:tr>
        <w:tblPrEx>
          <w:tblCellMar>
            <w:top w:w="0" w:type="dxa"/>
            <w:left w:w="108" w:type="dxa"/>
            <w:bottom w:w="0" w:type="dxa"/>
            <w:right w:w="108" w:type="dxa"/>
          </w:tblCellMar>
        </w:tblPrEx>
        <w:trPr>
          <w:trHeight w:val="492" w:hRule="atLeast"/>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单位名称</w:t>
            </w:r>
          </w:p>
        </w:tc>
        <w:tc>
          <w:tcPr>
            <w:tcW w:w="5765"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单位性质</w:t>
            </w:r>
          </w:p>
        </w:tc>
        <w:tc>
          <w:tcPr>
            <w:tcW w:w="5765"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 xml:space="preserve">□政府机关 □事业单位 □社会团体 </w:t>
            </w:r>
          </w:p>
          <w:p>
            <w:pPr>
              <w:ind w:firstLine="0" w:firstLineChars="0"/>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□国有企业 □民营企业 □外资企业</w:t>
            </w:r>
          </w:p>
          <w:p>
            <w:pPr>
              <w:ind w:firstLine="0" w:firstLineChars="0"/>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□合资企业 其他（请注明）</w:t>
            </w:r>
            <w:r>
              <w:rPr>
                <w:rFonts w:hint="default" w:ascii="Times New Roman" w:hAnsi="Times New Roman" w:eastAsia="仿宋_GB2312" w:cs="Times New Roman"/>
                <w:sz w:val="24"/>
                <w:szCs w:val="22"/>
                <w:u w:val="single"/>
              </w:rPr>
              <w:t xml:space="preserve">         </w:t>
            </w:r>
            <w:r>
              <w:rPr>
                <w:rFonts w:hint="default" w:ascii="Times New Roman" w:hAnsi="Times New Roman" w:eastAsia="仿宋_GB2312" w:cs="Times New Roman"/>
                <w:sz w:val="24"/>
                <w:szCs w:val="22"/>
              </w:rPr>
              <w:t xml:space="preserve"> </w:t>
            </w:r>
          </w:p>
        </w:tc>
      </w:tr>
      <w:tr>
        <w:tblPrEx>
          <w:tblCellMar>
            <w:top w:w="0" w:type="dxa"/>
            <w:left w:w="108" w:type="dxa"/>
            <w:bottom w:w="0" w:type="dxa"/>
            <w:right w:w="108" w:type="dxa"/>
          </w:tblCellMar>
        </w:tblPrEx>
        <w:trPr>
          <w:trHeight w:val="702"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邮政编码</w:t>
            </w:r>
          </w:p>
        </w:tc>
        <w:tc>
          <w:tcPr>
            <w:tcW w:w="2233"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58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联系电话</w:t>
            </w:r>
          </w:p>
        </w:tc>
        <w:tc>
          <w:tcPr>
            <w:tcW w:w="2233"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成立时间</w:t>
            </w:r>
          </w:p>
        </w:tc>
        <w:tc>
          <w:tcPr>
            <w:tcW w:w="2233"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636" w:hRule="atLeast"/>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法定代表人</w:t>
            </w:r>
          </w:p>
          <w:p>
            <w:pPr>
              <w:spacing w:line="24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联系电话</w:t>
            </w:r>
          </w:p>
        </w:tc>
        <w:tc>
          <w:tcPr>
            <w:tcW w:w="2233"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经营范围</w:t>
            </w:r>
          </w:p>
        </w:tc>
        <w:tc>
          <w:tcPr>
            <w:tcW w:w="7277"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单位简介</w:t>
            </w:r>
          </w:p>
        </w:tc>
        <w:tc>
          <w:tcPr>
            <w:tcW w:w="7277"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w:t>
            </w:r>
            <w:r>
              <w:rPr>
                <w:rFonts w:hint="default" w:ascii="Times New Roman" w:hAnsi="Times New Roman" w:eastAsia="仿宋_GB2312" w:cs="Times New Roman"/>
                <w:sz w:val="24"/>
                <w:szCs w:val="22"/>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仿宋_GB2312" w:cs="Times New Roman"/>
                <w:sz w:val="24"/>
                <w:szCs w:val="22"/>
                <w:lang w:eastAsia="zh-CN"/>
              </w:rPr>
              <w:t>）</w:t>
            </w: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ind w:firstLine="0" w:firstLineChars="0"/>
              <w:rPr>
                <w:rFonts w:hint="default" w:ascii="Times New Roman" w:hAnsi="Times New Roman" w:eastAsia="仿宋_GB2312" w:cs="Times New Roman"/>
                <w:sz w:val="24"/>
                <w:szCs w:val="22"/>
              </w:rPr>
            </w:pPr>
          </w:p>
          <w:p>
            <w:pPr>
              <w:ind w:firstLine="0" w:firstLineChars="0"/>
              <w:jc w:val="center"/>
              <w:rPr>
                <w:rFonts w:hint="default" w:ascii="Times New Roman" w:hAnsi="Times New Roman" w:eastAsia="仿宋_GB2312" w:cs="Times New Roman"/>
                <w:sz w:val="24"/>
                <w:szCs w:val="22"/>
              </w:rPr>
            </w:pPr>
          </w:p>
          <w:p>
            <w:pPr>
              <w:pStyle w:val="4"/>
              <w:rPr>
                <w:rFonts w:hint="default" w:ascii="Times New Roman" w:hAnsi="Times New Roman" w:eastAsia="仿宋_GB2312" w:cs="Times New Roman"/>
                <w:sz w:val="24"/>
              </w:rPr>
            </w:pPr>
          </w:p>
          <w:p>
            <w:pPr>
              <w:ind w:firstLine="0" w:firstLineChars="0"/>
              <w:jc w:val="both"/>
              <w:rPr>
                <w:rFonts w:hint="default" w:ascii="Times New Roman" w:hAnsi="Times New Roman" w:eastAsia="仿宋_GB2312" w:cs="Times New Roman"/>
                <w:sz w:val="24"/>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z w:val="32"/>
          <w:szCs w:val="22"/>
          <w:lang w:val="en-US" w:eastAsia="zh-CN"/>
        </w:rPr>
      </w:pPr>
      <w:r>
        <w:rPr>
          <w:rFonts w:hint="default" w:ascii="Times New Roman" w:hAnsi="Times New Roman" w:eastAsia="黑体" w:cs="Times New Roman"/>
          <w:sz w:val="32"/>
          <w:szCs w:val="22"/>
          <w:lang w:val="en-US" w:eastAsia="zh-CN"/>
        </w:rPr>
        <w:t>二、申报案例信息</w:t>
      </w:r>
    </w:p>
    <w:tbl>
      <w:tblPr>
        <w:tblStyle w:val="7"/>
        <w:tblW w:w="9056"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742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案例名称</w:t>
            </w:r>
          </w:p>
        </w:tc>
        <w:tc>
          <w:tcPr>
            <w:tcW w:w="7425"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案例参与方</w:t>
            </w:r>
          </w:p>
          <w:p>
            <w:pPr>
              <w:adjustRightInd w:val="0"/>
              <w:snapToGrid w:val="0"/>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简介</w:t>
            </w:r>
          </w:p>
        </w:tc>
        <w:tc>
          <w:tcPr>
            <w:tcW w:w="7425"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val="en-US" w:eastAsia="zh-CN"/>
              </w:rPr>
              <w:t>（简述案例各参与方业务角色，包括所有参与的云服务提供商，100字左右）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46"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highlight w:val="none"/>
              </w:rPr>
              <w:t>征集方向</w:t>
            </w:r>
          </w:p>
        </w:tc>
        <w:tc>
          <w:tcPr>
            <w:tcW w:w="7425"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jc w:val="left"/>
              <w:rPr>
                <w:rFonts w:hint="default" w:ascii="Times New Roman" w:hAnsi="Times New Roman" w:eastAsia="仿宋_GB2312" w:cs="Times New Roman"/>
                <w:b w:val="0"/>
                <w:bCs w:val="0"/>
                <w:sz w:val="24"/>
                <w:szCs w:val="22"/>
              </w:rPr>
            </w:pPr>
            <w:r>
              <w:rPr>
                <w:rFonts w:hint="default" w:ascii="Times New Roman" w:hAnsi="Times New Roman" w:eastAsia="仿宋_GB2312" w:cs="Times New Roman"/>
                <w:b w:val="0"/>
                <w:bCs w:val="0"/>
                <w:sz w:val="24"/>
                <w:szCs w:val="22"/>
              </w:rPr>
              <w:t>□用户企业上云用云</w:t>
            </w:r>
            <w:r>
              <w:rPr>
                <w:rFonts w:hint="default" w:ascii="Times New Roman" w:hAnsi="Times New Roman" w:eastAsia="仿宋_GB2312" w:cs="Times New Roman"/>
                <w:b w:val="0"/>
                <w:bCs w:val="0"/>
                <w:sz w:val="24"/>
                <w:szCs w:val="22"/>
                <w:lang w:val="en-US" w:eastAsia="zh-CN"/>
              </w:rPr>
              <w:t xml:space="preserve"> </w:t>
            </w:r>
            <w:r>
              <w:rPr>
                <w:rFonts w:hint="default" w:ascii="Times New Roman" w:hAnsi="Times New Roman" w:eastAsia="仿宋_GB2312" w:cs="Times New Roman"/>
                <w:b w:val="0"/>
                <w:bCs w:val="0"/>
                <w:sz w:val="24"/>
                <w:szCs w:val="22"/>
              </w:rPr>
              <w:t>□服务商助力企业上云用云</w:t>
            </w:r>
          </w:p>
          <w:p>
            <w:pPr>
              <w:adjustRightInd w:val="0"/>
              <w:snapToGrid w:val="0"/>
              <w:ind w:firstLine="0" w:firstLineChars="0"/>
              <w:jc w:val="left"/>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rPr>
              <w:t>□其他（请注明）</w:t>
            </w:r>
            <w:r>
              <w:rPr>
                <w:rFonts w:hint="default" w:ascii="Times New Roman" w:hAnsi="Times New Roman" w:eastAsia="仿宋_GB2312" w:cs="Times New Roman"/>
                <w:sz w:val="24"/>
                <w:szCs w:val="22"/>
                <w:lang w:val="en-US" w:eastAsia="zh-CN"/>
              </w:rPr>
              <w:t>____</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46"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行业类型</w:t>
            </w:r>
          </w:p>
        </w:tc>
        <w:tc>
          <w:tcPr>
            <w:tcW w:w="7425"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jc w:val="left"/>
              <w:rPr>
                <w:rFonts w:hint="default" w:ascii="Times New Roman" w:hAnsi="Times New Roman" w:eastAsia="仿宋_GB2312" w:cs="Times New Roman"/>
                <w:b w:val="0"/>
                <w:bCs w:val="0"/>
                <w:sz w:val="24"/>
                <w:szCs w:val="22"/>
                <w:lang w:val="en-US" w:eastAsia="zh-CN"/>
              </w:rPr>
            </w:pP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工业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软件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通信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政务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金融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 xml:space="preserve">医疗 </w:t>
            </w:r>
            <w:r>
              <w:rPr>
                <w:rFonts w:hint="default" w:ascii="Times New Roman" w:hAnsi="Times New Roman" w:eastAsia="仿宋_GB2312" w:cs="Times New Roman"/>
                <w:b w:val="0"/>
                <w:bCs w:val="0"/>
                <w:sz w:val="24"/>
                <w:szCs w:val="22"/>
              </w:rPr>
              <w:t>□</w:t>
            </w:r>
            <w:r>
              <w:rPr>
                <w:rFonts w:hint="default" w:ascii="Times New Roman" w:hAnsi="Times New Roman" w:eastAsia="仿宋_GB2312" w:cs="Times New Roman"/>
                <w:b w:val="0"/>
                <w:bCs w:val="0"/>
                <w:sz w:val="24"/>
                <w:szCs w:val="22"/>
                <w:lang w:val="en-US" w:eastAsia="zh-CN"/>
              </w:rPr>
              <w:t>交通</w:t>
            </w:r>
          </w:p>
          <w:p>
            <w:pPr>
              <w:adjustRightInd w:val="0"/>
              <w:snapToGrid w:val="0"/>
              <w:ind w:firstLine="0" w:firstLineChars="0"/>
              <w:jc w:val="left"/>
              <w:rPr>
                <w:rFonts w:hint="default" w:ascii="Times New Roman" w:hAnsi="Times New Roman" w:eastAsia="仿宋_GB2312" w:cs="Times New Roman"/>
                <w:b w:val="0"/>
                <w:bCs w:val="0"/>
                <w:sz w:val="24"/>
                <w:szCs w:val="22"/>
                <w:lang w:val="en-US" w:eastAsia="zh-CN"/>
              </w:rPr>
            </w:pPr>
            <w:r>
              <w:rPr>
                <w:rFonts w:hint="default" w:ascii="Times New Roman" w:hAnsi="Times New Roman" w:eastAsia="仿宋_GB2312" w:cs="Times New Roman"/>
                <w:sz w:val="24"/>
                <w:szCs w:val="22"/>
              </w:rPr>
              <w:t>□其他（请注明）</w:t>
            </w:r>
            <w:r>
              <w:rPr>
                <w:rFonts w:hint="default" w:ascii="Times New Roman" w:hAnsi="Times New Roman" w:eastAsia="仿宋_GB2312" w:cs="Times New Roman"/>
                <w:sz w:val="24"/>
                <w:szCs w:val="22"/>
                <w:lang w:val="en-US" w:eastAsia="zh-CN"/>
              </w:rPr>
              <w:t>____</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案例概述</w:t>
            </w:r>
          </w:p>
        </w:tc>
        <w:tc>
          <w:tcPr>
            <w:tcW w:w="7425"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（概述案例基本情况，400字左右）</w:t>
            </w:r>
          </w:p>
          <w:p>
            <w:pPr>
              <w:adjustRightInd w:val="0"/>
              <w:snapToGrid w:val="0"/>
              <w:ind w:firstLine="0" w:firstLineChars="0"/>
              <w:jc w:val="both"/>
              <w:rPr>
                <w:rFonts w:hint="default" w:ascii="Times New Roman" w:hAnsi="Times New Roman" w:eastAsia="仿宋_GB2312" w:cs="Times New Roman"/>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上云用云实践情况/技术情况</w:t>
            </w:r>
          </w:p>
        </w:tc>
        <w:tc>
          <w:tcPr>
            <w:tcW w:w="7425" w:type="dxa"/>
            <w:noWrap w:val="0"/>
            <w:tcMar>
              <w:top w:w="84" w:type="dxa"/>
              <w:left w:w="84" w:type="dxa"/>
              <w:bottom w:w="84" w:type="dxa"/>
              <w:right w:w="84" w:type="dxa"/>
            </w:tcMar>
            <w:vAlign w:val="top"/>
          </w:tcPr>
          <w:p>
            <w:pPr>
              <w:spacing w:line="320" w:lineRule="exact"/>
              <w:ind w:firstLine="0" w:firstLineChars="0"/>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lang w:val="en-US" w:eastAsia="zh-CN"/>
              </w:rPr>
              <w:t>（</w:t>
            </w:r>
            <w:r>
              <w:rPr>
                <w:rFonts w:hint="default" w:ascii="Times New Roman" w:hAnsi="Times New Roman" w:eastAsia="仿宋_GB2312" w:cs="Times New Roman"/>
                <w:b/>
                <w:bCs/>
                <w:sz w:val="24"/>
                <w:szCs w:val="22"/>
                <w:lang w:val="en-US" w:eastAsia="zh-CN"/>
              </w:rPr>
              <w:t>关于用户企业上云用云</w:t>
            </w:r>
            <w:r>
              <w:rPr>
                <w:rFonts w:hint="default" w:ascii="Times New Roman" w:hAnsi="Times New Roman" w:eastAsia="仿宋_GB2312" w:cs="Times New Roman"/>
                <w:sz w:val="24"/>
                <w:szCs w:val="22"/>
                <w:lang w:val="en-US" w:eastAsia="zh-CN"/>
              </w:rPr>
              <w:t>，内容包括但不限于：背景情况，企业原有信息化状态、希望通过上云用云解决的问题或提升的能力；上云用云用云方案，项目技术架构，信息系统全景和云化系统全景，采用云产品/服务清单（附品牌型号）；实施方案，部署模式，原有信息系统上云迁移策略，云上应用优化改进方案；费用情况，</w:t>
            </w:r>
            <w:r>
              <w:rPr>
                <w:rFonts w:hint="default" w:ascii="Times New Roman" w:hAnsi="Times New Roman" w:eastAsia="仿宋_GB2312" w:cs="Times New Roman"/>
                <w:sz w:val="24"/>
                <w:szCs w:val="22"/>
                <w:highlight w:val="none"/>
                <w:lang w:val="en-US" w:eastAsia="zh-CN"/>
              </w:rPr>
              <w:t>上云用云每年的成本情况，包括采购公有云、自建私有云等；</w:t>
            </w:r>
            <w:r>
              <w:rPr>
                <w:rFonts w:hint="default" w:ascii="Times New Roman" w:hAnsi="Times New Roman" w:eastAsia="仿宋_GB2312" w:cs="Times New Roman"/>
                <w:sz w:val="24"/>
                <w:szCs w:val="22"/>
                <w:lang w:val="en-US" w:eastAsia="zh-CN"/>
              </w:rPr>
              <w:t>经验收获，</w:t>
            </w:r>
            <w:r>
              <w:rPr>
                <w:rFonts w:hint="default" w:ascii="Times New Roman" w:hAnsi="Times New Roman" w:eastAsia="仿宋_GB2312" w:cs="Times New Roman"/>
                <w:sz w:val="24"/>
                <w:szCs w:val="22"/>
                <w:highlight w:val="none"/>
                <w:lang w:val="en-US" w:eastAsia="zh-CN"/>
              </w:rPr>
              <w:t>在需求分析、可行性评估、选择确定云平台服务商、部署模式、上云用云方案设计、测试和部署、验证和总结等环节的做法和经验。</w:t>
            </w:r>
          </w:p>
          <w:p>
            <w:pPr>
              <w:spacing w:line="320" w:lineRule="exact"/>
              <w:ind w:firstLine="0" w:firstLineChars="0"/>
              <w:jc w:val="both"/>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b/>
                <w:bCs/>
                <w:sz w:val="24"/>
                <w:szCs w:val="22"/>
                <w:highlight w:val="none"/>
                <w:lang w:val="en-US" w:eastAsia="zh-CN"/>
              </w:rPr>
              <w:t>关于服务商助力企业上云用云</w:t>
            </w:r>
            <w:r>
              <w:rPr>
                <w:rFonts w:hint="default" w:ascii="Times New Roman" w:hAnsi="Times New Roman" w:eastAsia="仿宋_GB2312" w:cs="Times New Roman"/>
                <w:sz w:val="24"/>
                <w:szCs w:val="22"/>
                <w:highlight w:val="none"/>
                <w:lang w:val="en-US" w:eastAsia="zh-CN"/>
              </w:rPr>
              <w:t>，内容包括但不限于：背景情况，同类技术产品和服务行业现状，面临的问题和挑战；技术先进性，技术架构、功能指标、性能特性、规格参数；创新性，技术自主创新情况（可附专利情况）、与</w:t>
            </w:r>
            <w:r>
              <w:rPr>
                <w:rFonts w:hint="default" w:ascii="Times New Roman" w:hAnsi="Times New Roman" w:eastAsia="仿宋_GB2312" w:cs="Times New Roman"/>
                <w:sz w:val="24"/>
                <w:szCs w:val="22"/>
                <w:lang w:val="en-US" w:eastAsia="zh-CN"/>
              </w:rPr>
              <w:t>自主信息技术体系兼容适配情况、</w:t>
            </w:r>
            <w:r>
              <w:rPr>
                <w:rFonts w:hint="default" w:ascii="Times New Roman" w:hAnsi="Times New Roman" w:eastAsia="仿宋_GB2312" w:cs="Times New Roman"/>
                <w:sz w:val="24"/>
                <w:szCs w:val="22"/>
                <w:highlight w:val="none"/>
                <w:lang w:val="en-US" w:eastAsia="zh-CN"/>
              </w:rPr>
              <w:t>迁移能力和可移植性、标准化成果；应用情况，应用场景、用户数量和规模、主要服务行业。</w:t>
            </w:r>
            <w:r>
              <w:rPr>
                <w:rFonts w:hint="default" w:ascii="Times New Roman" w:hAnsi="Times New Roman" w:eastAsia="仿宋_GB2312" w:cs="Times New Roman"/>
                <w:sz w:val="24"/>
                <w:szCs w:val="22"/>
                <w:lang w:val="en-US" w:eastAsia="zh-CN"/>
              </w:rPr>
              <w:t>5000字以内</w:t>
            </w:r>
            <w:r>
              <w:rPr>
                <w:rFonts w:hint="default" w:ascii="Times New Roman" w:hAnsi="Times New Roman" w:eastAsia="仿宋_GB2312" w:cs="Times New Roman"/>
                <w:sz w:val="24"/>
                <w:szCs w:val="22"/>
                <w:highlight w:val="none"/>
                <w:lang w:val="en-US" w:eastAsia="zh-CN"/>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19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应用成效</w:t>
            </w:r>
          </w:p>
        </w:tc>
        <w:tc>
          <w:tcPr>
            <w:tcW w:w="7425" w:type="dxa"/>
            <w:noWrap w:val="0"/>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val="en-US" w:eastAsia="zh-CN"/>
              </w:rPr>
              <w:t>（包括但不限于：用实例和数据说明上云用云（或技术产品和服务）解决行业痛点情况，带来的成本降低、效率提升、流程再造、管理优化、服务创新、业务拓展、资源整合、节能减排、安全生产等经济社会效益方面情况；相关标准成果产出、人才现状及发展策略、与地方政府/产业园区互动情况，获得的资质、荣誉、奖项等，可提供相关证明材料。2500字以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z w:val="3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default" w:ascii="Times New Roman" w:hAnsi="Times New Roman" w:eastAsia="黑体" w:cs="Times New Roman"/>
          <w:sz w:val="32"/>
          <w:szCs w:val="22"/>
          <w:lang w:val="en-US" w:eastAsia="zh-CN"/>
        </w:rPr>
      </w:pPr>
      <w:r>
        <w:rPr>
          <w:rFonts w:hint="default" w:ascii="Times New Roman" w:hAnsi="Times New Roman" w:eastAsia="黑体" w:cs="Times New Roman"/>
          <w:sz w:val="32"/>
          <w:szCs w:val="22"/>
          <w:lang w:val="en-US" w:eastAsia="zh-CN"/>
        </w:rPr>
        <w:t>二、证明材料</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（一）申报单位相关证明材料</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1.法人营业执照；</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2.信用信息及近三年财务状况证明材料（信用中国截图、财务审计报告、纳税证明等）；</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3.资质、荣誉、技术成果等证明材料。</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（二）典型案例相关证明材料</w:t>
      </w:r>
    </w:p>
    <w:p>
      <w:pPr>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专利证书、测试报告、生态合作协议、标准立项等相关证明材料。（若有）</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widowControl/>
        <w:suppressLineNumbers w:val="0"/>
        <w:wordWrap w:val="0"/>
        <w:spacing w:before="0" w:beforeAutospacing="0" w:after="0" w:afterAutospacing="0" w:line="240" w:lineRule="atLeast"/>
        <w:ind w:left="0" w:right="0"/>
        <w:jc w:val="both"/>
        <w:rPr>
          <w:rFonts w:hint="default" w:ascii="Times New Roman" w:hAnsi="Times New Roman" w:eastAsia="黑体" w:cs="Times New Roman"/>
          <w:b w:val="0"/>
          <w:color w:val="auto"/>
          <w:kern w:val="0"/>
          <w:sz w:val="32"/>
          <w:szCs w:val="32"/>
          <w:lang w:val="en" w:eastAsia="zh-CN" w:bidi="ar-SA"/>
        </w:rPr>
      </w:pPr>
      <w:r>
        <w:rPr>
          <w:rStyle w:val="11"/>
          <w:rFonts w:hint="default" w:ascii="Times New Roman" w:hAnsi="Times New Roman" w:eastAsia="黑体" w:cs="Times New Roman"/>
          <w:b w:val="0"/>
          <w:color w:val="auto"/>
          <w:kern w:val="0"/>
          <w:sz w:val="32"/>
          <w:szCs w:val="32"/>
          <w:lang w:val="en-US" w:eastAsia="zh-CN" w:bidi="ar"/>
        </w:rPr>
        <w:t>附件</w:t>
      </w:r>
      <w:r>
        <w:rPr>
          <w:rStyle w:val="11"/>
          <w:rFonts w:hint="default" w:ascii="Times New Roman" w:hAnsi="Times New Roman" w:eastAsia="黑体" w:cs="Times New Roman"/>
          <w:b w:val="0"/>
          <w:color w:val="auto"/>
          <w:kern w:val="0"/>
          <w:sz w:val="32"/>
          <w:szCs w:val="32"/>
          <w:lang w:val="en" w:eastAsia="zh-CN" w:bidi="ar"/>
        </w:rPr>
        <w:t>6</w:t>
      </w:r>
    </w:p>
    <w:p>
      <w:pPr>
        <w:keepNext w:val="0"/>
        <w:keepLines w:val="0"/>
        <w:widowControl/>
        <w:suppressLineNumbers w:val="0"/>
        <w:wordWrap w:val="0"/>
        <w:spacing w:before="0" w:beforeAutospacing="0" w:after="0" w:afterAutospacing="0" w:line="240" w:lineRule="atLeast"/>
        <w:ind w:left="0" w:right="0"/>
        <w:jc w:val="both"/>
        <w:rPr>
          <w:rFonts w:hint="default" w:ascii="Times New Roman" w:hAnsi="Times New Roman" w:eastAsia="黑体" w:cs="Times New Roman"/>
          <w:b w:val="0"/>
          <w:color w:val="auto"/>
          <w:kern w:val="0"/>
          <w:sz w:val="32"/>
          <w:szCs w:val="32"/>
        </w:rPr>
      </w:pPr>
      <w:r>
        <w:rPr>
          <w:rStyle w:val="11"/>
          <w:rFonts w:hint="default" w:ascii="Times New Roman" w:hAnsi="Times New Roman" w:eastAsia="黑体" w:cs="Times New Roman"/>
          <w:b w:val="0"/>
          <w:color w:val="auto"/>
          <w:kern w:val="0"/>
          <w:sz w:val="32"/>
          <w:szCs w:val="32"/>
          <w:lang w:val="en-US" w:eastAsia="zh-CN" w:bidi="ar"/>
        </w:rPr>
        <w:t xml:space="preserve"> </w:t>
      </w:r>
    </w:p>
    <w:p>
      <w:pPr>
        <w:keepNext w:val="0"/>
        <w:keepLines w:val="0"/>
        <w:widowControl w:val="0"/>
        <w:suppressLineNumbers w:val="0"/>
        <w:spacing w:before="0" w:beforeAutospacing="0" w:after="120" w:afterAutospacing="0"/>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outlineLvl w:val="1"/>
        <w:rPr>
          <w:rFonts w:hint="default" w:ascii="Times New Roman" w:hAnsi="Times New Roman" w:eastAsia="方正小标宋简体" w:cs="Times New Roman"/>
          <w:color w:val="auto"/>
          <w:kern w:val="2"/>
          <w:sz w:val="42"/>
          <w:szCs w:val="42"/>
        </w:rPr>
      </w:pPr>
      <w:r>
        <w:rPr>
          <w:rFonts w:hint="default" w:ascii="Times New Roman" w:hAnsi="Times New Roman" w:eastAsia="方正小标宋简体" w:cs="Times New Roman"/>
          <w:color w:val="auto"/>
          <w:kern w:val="2"/>
          <w:sz w:val="42"/>
          <w:szCs w:val="42"/>
          <w:lang w:val="en-US" w:eastAsia="zh-CN" w:bidi="ar"/>
        </w:rPr>
        <w:t>2023年新一代信息技术典型案例申报书</w:t>
      </w:r>
    </w:p>
    <w:p>
      <w:pPr>
        <w:keepNext w:val="0"/>
        <w:keepLines w:val="0"/>
        <w:widowControl w:val="0"/>
        <w:suppressLineNumbers w:val="0"/>
        <w:spacing w:before="0" w:beforeAutospacing="0" w:after="0" w:afterAutospacing="0" w:line="360" w:lineRule="auto"/>
        <w:ind w:left="0" w:right="0"/>
        <w:jc w:val="center"/>
        <w:outlineLvl w:val="1"/>
        <w:rPr>
          <w:rFonts w:hint="default" w:ascii="Times New Roman" w:hAnsi="Times New Roman" w:eastAsia="方正小标宋简体" w:cs="Times New Roman"/>
          <w:color w:val="auto"/>
          <w:kern w:val="2"/>
          <w:sz w:val="42"/>
          <w:szCs w:val="42"/>
        </w:rPr>
      </w:pPr>
      <w:r>
        <w:rPr>
          <w:rFonts w:hint="default" w:ascii="Times New Roman" w:hAnsi="Times New Roman" w:eastAsia="方正小标宋简体" w:cs="Times New Roman"/>
          <w:color w:val="auto"/>
          <w:kern w:val="2"/>
          <w:sz w:val="42"/>
          <w:szCs w:val="42"/>
          <w:lang w:val="en-US" w:eastAsia="zh-CN" w:bidi="ar"/>
        </w:rPr>
        <w:t>（典型服务模式方向）</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1285" w:firstLineChars="400"/>
        <w:jc w:val="both"/>
        <w:rPr>
          <w:rFonts w:hint="default" w:ascii="Times New Roman" w:hAnsi="Times New Roman" w:eastAsia="仿宋" w:cs="Times New Roman"/>
          <w:b/>
          <w:color w:val="auto"/>
          <w:kern w:val="2"/>
          <w:sz w:val="32"/>
          <w:szCs w:val="32"/>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1285" w:firstLineChars="400"/>
        <w:jc w:val="both"/>
        <w:rPr>
          <w:rFonts w:hint="default" w:ascii="Times New Roman" w:hAnsi="Times New Roman" w:eastAsia="仿宋" w:cs="Times New Roman"/>
          <w:b/>
          <w:color w:val="auto"/>
          <w:kern w:val="2"/>
          <w:sz w:val="32"/>
          <w:szCs w:val="32"/>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b/>
          <w:color w:val="auto"/>
          <w:kern w:val="2"/>
          <w:sz w:val="32"/>
          <w:szCs w:val="32"/>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 xml:space="preserve">项   目   名   称    </w:t>
      </w:r>
      <w:r>
        <w:rPr>
          <w:rFonts w:hint="default" w:ascii="Times New Roman" w:hAnsi="Times New Roman" w:eastAsia="仿宋" w:cs="Times New Roman"/>
          <w:color w:val="auto"/>
          <w:kern w:val="2"/>
          <w:sz w:val="32"/>
          <w:szCs w:val="32"/>
          <w:u w:val="single"/>
          <w:lang w:val="en-US" w:eastAsia="zh-CN" w:bidi="ar"/>
        </w:rPr>
        <w:t xml:space="preserve">                               </w:t>
      </w:r>
      <w:r>
        <w:rPr>
          <w:rFonts w:hint="default" w:ascii="Times New Roman" w:hAnsi="Times New Roman" w:eastAsia="仿宋" w:cs="Times New Rom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color w:val="auto"/>
          <w:kern w:val="2"/>
          <w:sz w:val="32"/>
          <w:szCs w:val="32"/>
          <w:u w:val="single"/>
        </w:rPr>
      </w:pPr>
      <w:r>
        <w:rPr>
          <w:rFonts w:hint="default" w:ascii="Times New Roman" w:hAnsi="Times New Roman" w:eastAsia="仿宋" w:cs="Times New Roman"/>
          <w:color w:val="auto"/>
          <w:kern w:val="2"/>
          <w:sz w:val="32"/>
          <w:szCs w:val="32"/>
          <w:lang w:val="en-US" w:eastAsia="zh-CN" w:bidi="ar"/>
        </w:rPr>
        <w:t>申 报 单 位（</w:t>
      </w:r>
      <w:r>
        <w:rPr>
          <w:rFonts w:hint="default" w:ascii="Times New Roman" w:hAnsi="Times New Roman" w:eastAsia="仿宋" w:cs="Times New Roman"/>
          <w:color w:val="auto"/>
          <w:kern w:val="2"/>
          <w:sz w:val="32"/>
          <w:szCs w:val="32"/>
          <w:lang w:val="en-US" w:eastAsia="zh-CN" w:bidi="ar"/>
        </w:rPr>
        <w:tab/>
      </w:r>
      <w:r>
        <w:rPr>
          <w:rFonts w:hint="default" w:ascii="Times New Roman" w:hAnsi="Times New Roman" w:eastAsia="仿宋" w:cs="Times New Roman"/>
          <w:color w:val="auto"/>
          <w:kern w:val="2"/>
          <w:sz w:val="32"/>
          <w:szCs w:val="32"/>
          <w:lang w:val="en-US" w:eastAsia="zh-CN" w:bidi="ar"/>
        </w:rPr>
        <w:t>盖</w:t>
      </w:r>
      <w:r>
        <w:rPr>
          <w:rFonts w:hint="default" w:ascii="Times New Roman" w:hAnsi="Times New Roman" w:eastAsia="仿宋" w:cs="Times New Roman"/>
          <w:color w:val="auto"/>
          <w:kern w:val="2"/>
          <w:sz w:val="32"/>
          <w:szCs w:val="32"/>
          <w:lang w:val="en-US" w:eastAsia="zh-CN" w:bidi="ar"/>
        </w:rPr>
        <w:tab/>
      </w:r>
      <w:r>
        <w:rPr>
          <w:rFonts w:hint="default" w:ascii="Times New Roman" w:hAnsi="Times New Roman" w:eastAsia="仿宋" w:cs="Times New Roman"/>
          <w:color w:val="auto"/>
          <w:kern w:val="2"/>
          <w:sz w:val="32"/>
          <w:szCs w:val="32"/>
          <w:lang w:val="en-US" w:eastAsia="zh-CN" w:bidi="ar"/>
        </w:rPr>
        <w:t xml:space="preserve">章）  </w:t>
      </w:r>
      <w:r>
        <w:rPr>
          <w:rFonts w:hint="default" w:ascii="Times New Roman" w:hAnsi="Times New Roman" w:eastAsia="仿宋"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color w:val="auto"/>
          <w:kern w:val="2"/>
          <w:sz w:val="32"/>
          <w:szCs w:val="32"/>
          <w:u w:val="single"/>
        </w:rPr>
      </w:pPr>
      <w:r>
        <w:rPr>
          <w:rFonts w:hint="default" w:ascii="Times New Roman" w:hAnsi="Times New Roman" w:eastAsia="仿宋" w:cs="Times New Roman"/>
          <w:color w:val="auto"/>
          <w:kern w:val="2"/>
          <w:sz w:val="32"/>
          <w:szCs w:val="32"/>
          <w:lang w:val="en-US" w:eastAsia="zh-CN" w:bidi="ar"/>
        </w:rPr>
        <w:t>推 荐 单 位（</w:t>
      </w:r>
      <w:r>
        <w:rPr>
          <w:rFonts w:hint="default" w:ascii="Times New Roman" w:hAnsi="Times New Roman" w:eastAsia="仿宋" w:cs="Times New Roman"/>
          <w:color w:val="auto"/>
          <w:kern w:val="2"/>
          <w:sz w:val="32"/>
          <w:szCs w:val="32"/>
          <w:lang w:val="en-US" w:eastAsia="zh-CN" w:bidi="ar"/>
        </w:rPr>
        <w:tab/>
      </w:r>
      <w:r>
        <w:rPr>
          <w:rFonts w:hint="default" w:ascii="Times New Roman" w:hAnsi="Times New Roman" w:eastAsia="仿宋" w:cs="Times New Roman"/>
          <w:color w:val="auto"/>
          <w:kern w:val="2"/>
          <w:sz w:val="32"/>
          <w:szCs w:val="32"/>
          <w:lang w:val="en-US" w:eastAsia="zh-CN" w:bidi="ar"/>
        </w:rPr>
        <w:t>盖</w:t>
      </w:r>
      <w:r>
        <w:rPr>
          <w:rFonts w:hint="default" w:ascii="Times New Roman" w:hAnsi="Times New Roman" w:eastAsia="仿宋" w:cs="Times New Roman"/>
          <w:color w:val="auto"/>
          <w:kern w:val="2"/>
          <w:sz w:val="32"/>
          <w:szCs w:val="32"/>
          <w:lang w:val="en-US" w:eastAsia="zh-CN" w:bidi="ar"/>
        </w:rPr>
        <w:tab/>
      </w:r>
      <w:r>
        <w:rPr>
          <w:rFonts w:hint="default" w:ascii="Times New Roman" w:hAnsi="Times New Roman" w:eastAsia="仿宋" w:cs="Times New Roman"/>
          <w:color w:val="auto"/>
          <w:kern w:val="2"/>
          <w:sz w:val="32"/>
          <w:szCs w:val="32"/>
          <w:lang w:val="en-US" w:eastAsia="zh-CN" w:bidi="ar"/>
        </w:rPr>
        <w:t xml:space="preserve">章） </w:t>
      </w:r>
      <w:r>
        <w:rPr>
          <w:rFonts w:hint="default" w:ascii="Times New Roman" w:hAnsi="Times New Roman" w:eastAsia="仿宋"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color w:val="auto"/>
          <w:kern w:val="2"/>
          <w:sz w:val="32"/>
          <w:szCs w:val="32"/>
          <w:u w:val="single"/>
        </w:rPr>
      </w:pPr>
      <w:r>
        <w:rPr>
          <w:rFonts w:hint="default" w:ascii="Times New Roman" w:hAnsi="Times New Roman" w:eastAsia="仿宋" w:cs="Times New Roman"/>
          <w:color w:val="auto"/>
          <w:kern w:val="2"/>
          <w:sz w:val="32"/>
          <w:szCs w:val="32"/>
          <w:lang w:val="en-US" w:eastAsia="zh-CN" w:bidi="ar"/>
        </w:rPr>
        <w:t xml:space="preserve">申   报   日   期    </w:t>
      </w:r>
      <w:r>
        <w:rPr>
          <w:rFonts w:hint="default" w:ascii="Times New Roman" w:hAnsi="Times New Roman" w:eastAsia="仿宋"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 w:cs="Times New Roman"/>
          <w:b/>
          <w:color w:val="auto"/>
          <w:kern w:val="2"/>
          <w:sz w:val="32"/>
          <w:szCs w:val="32"/>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 w:cs="Times New Roman"/>
          <w:b/>
          <w:color w:val="auto"/>
          <w:kern w:val="2"/>
          <w:sz w:val="32"/>
          <w:szCs w:val="32"/>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 w:cs="Times New Roman"/>
          <w:b/>
          <w:color w:val="auto"/>
          <w:kern w:val="2"/>
          <w:sz w:val="32"/>
          <w:szCs w:val="32"/>
          <w:lang w:val="en-US" w:eastAsia="zh-CN" w:bidi="ar"/>
        </w:rPr>
      </w:pPr>
      <w:r>
        <w:rPr>
          <w:rFonts w:hint="default" w:ascii="Times New Roman" w:hAnsi="Times New Roman" w:eastAsia="仿宋" w:cs="Times New Roman"/>
          <w:b/>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 w:cs="Times New Roman"/>
          <w:b/>
          <w:color w:val="auto"/>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工业和信息化部编制</w:t>
      </w:r>
    </w:p>
    <w:p>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仿宋" w:cs="Times New Roman"/>
          <w:b/>
          <w:color w:val="auto"/>
          <w:kern w:val="2"/>
          <w:sz w:val="24"/>
          <w:szCs w:val="24"/>
        </w:rPr>
      </w:pPr>
      <w:r>
        <w:rPr>
          <w:rFonts w:hint="default" w:ascii="Times New Roman" w:hAnsi="Times New Roman" w:eastAsia="仿宋" w:cs="Times New Roman"/>
          <w:color w:val="auto"/>
          <w:kern w:val="2"/>
          <w:sz w:val="32"/>
          <w:szCs w:val="32"/>
          <w:lang w:val="en-US" w:eastAsia="zh-CN" w:bidi="ar"/>
        </w:rPr>
        <w:br w:type="page"/>
      </w:r>
      <w:r>
        <w:rPr>
          <w:rFonts w:hint="default" w:ascii="Times New Roman" w:hAnsi="Times New Roman" w:eastAsia="黑体" w:cs="Times New Roman"/>
          <w:color w:val="auto"/>
          <w:kern w:val="2"/>
          <w:sz w:val="32"/>
          <w:szCs w:val="32"/>
          <w:lang w:val="en-US" w:eastAsia="zh-CN" w:bidi="ar"/>
        </w:rPr>
        <w:t>一、申报案例基本信息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842"/>
        <w:gridCol w:w="945"/>
        <w:gridCol w:w="760"/>
        <w:gridCol w:w="610"/>
        <w:gridCol w:w="109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案例名称</w:t>
            </w:r>
          </w:p>
        </w:tc>
        <w:tc>
          <w:tcPr>
            <w:tcW w:w="7548"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案例类型</w:t>
            </w:r>
          </w:p>
        </w:tc>
        <w:tc>
          <w:tcPr>
            <w:tcW w:w="7548"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firstLine="120" w:firstLineChars="5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□人才实训服务类           □“标准化</w:t>
            </w:r>
            <w:r>
              <w:rPr>
                <w:rFonts w:hint="default" w:ascii="Times New Roman" w:hAnsi="Times New Roman" w:eastAsia="Times New Roman Regular" w:cs="Times New Roman"/>
                <w:color w:val="auto"/>
                <w:kern w:val="2"/>
                <w:sz w:val="24"/>
                <w:szCs w:val="24"/>
                <w:lang w:val="en-US" w:eastAsia="zh-CN" w:bidi="ar"/>
              </w:rPr>
              <w:t>+</w:t>
            </w:r>
            <w:r>
              <w:rPr>
                <w:rFonts w:hint="default" w:ascii="Times New Roman" w:hAnsi="Times New Roman" w:eastAsia="仿宋" w:cs="Times New Roman"/>
                <w:color w:val="auto"/>
                <w:kern w:val="2"/>
                <w:sz w:val="24"/>
                <w:szCs w:val="24"/>
                <w:lang w:val="en-US" w:eastAsia="zh-CN" w:bidi="ar"/>
              </w:rPr>
              <w:t>”工作站类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服务范围</w:t>
            </w:r>
          </w:p>
        </w:tc>
        <w:tc>
          <w:tcPr>
            <w:tcW w:w="7548"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firstLine="120" w:firstLineChars="5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□市区级              □省级             □国家级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单位信息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仿宋" w:cs="Times New Roman"/>
                <w:color w:val="auto"/>
                <w:kern w:val="2"/>
                <w:sz w:val="24"/>
                <w:szCs w:val="24"/>
                <w:lang w:val="en-US" w:eastAsia="zh-CN" w:bidi="ar"/>
              </w:rPr>
              <w:t>（联合体牵头单位）</w:t>
            </w: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单位名称</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单位性质</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单位所在地</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组织机构代码</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法定代表人</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成立时间</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通信地址</w:t>
            </w:r>
          </w:p>
        </w:tc>
        <w:tc>
          <w:tcPr>
            <w:tcW w:w="5706"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联系人</w:t>
            </w: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姓名</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职务</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固定电话</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移动电话</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传真号码</w:t>
            </w:r>
          </w:p>
        </w:tc>
        <w:tc>
          <w:tcPr>
            <w:tcW w:w="17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E-mail</w:t>
            </w:r>
          </w:p>
        </w:tc>
        <w:tc>
          <w:tcPr>
            <w:tcW w:w="2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总资产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highlight w:val="yellow"/>
              </w:rPr>
            </w:pPr>
            <w:r>
              <w:rPr>
                <w:rFonts w:hint="default" w:ascii="Times New Roman" w:hAnsi="Times New Roman" w:eastAsia="仿宋" w:cs="Times New Roman"/>
                <w:color w:val="auto"/>
                <w:kern w:val="2"/>
                <w:sz w:val="24"/>
                <w:szCs w:val="24"/>
                <w:lang w:val="en-US" w:eastAsia="zh-CN" w:bidi="ar"/>
              </w:rPr>
              <w:t>（万元）</w:t>
            </w:r>
          </w:p>
        </w:tc>
        <w:tc>
          <w:tcPr>
            <w:tcW w:w="7548"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宋体" w:cs="Times New Roman"/>
                <w:color w:val="auto"/>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实训人才数量</w:t>
            </w:r>
          </w:p>
        </w:tc>
        <w:tc>
          <w:tcPr>
            <w:tcW w:w="278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i/>
                <w:color w:val="auto"/>
                <w:kern w:val="2"/>
                <w:sz w:val="24"/>
                <w:szCs w:val="24"/>
                <w:lang w:val="en-US" w:eastAsia="zh-CN" w:bidi="ar"/>
              </w:rPr>
              <w:t>（申报人才实训服务类填写）</w:t>
            </w:r>
          </w:p>
        </w:tc>
        <w:tc>
          <w:tcPr>
            <w:tcW w:w="137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标准推广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数量</w:t>
            </w:r>
          </w:p>
        </w:tc>
        <w:tc>
          <w:tcPr>
            <w:tcW w:w="33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i/>
                <w:color w:val="auto"/>
                <w:kern w:val="2"/>
                <w:sz w:val="24"/>
                <w:szCs w:val="24"/>
                <w:lang w:val="en-US" w:eastAsia="zh-CN" w:bidi="ar"/>
              </w:rPr>
              <w:t>（申报</w:t>
            </w:r>
            <w:r>
              <w:rPr>
                <w:rFonts w:hint="default" w:ascii="Times New Roman" w:hAnsi="Times New Roman" w:eastAsia="仿宋" w:cs="Times New Roman"/>
                <w:color w:val="auto"/>
                <w:kern w:val="2"/>
                <w:sz w:val="24"/>
                <w:szCs w:val="24"/>
                <w:lang w:val="en-US" w:eastAsia="zh-CN" w:bidi="ar"/>
              </w:rPr>
              <w:t>“标准化</w:t>
            </w:r>
            <w:r>
              <w:rPr>
                <w:rFonts w:hint="default" w:ascii="Times New Roman" w:hAnsi="Times New Roman" w:eastAsia="Times New Roman Regular" w:cs="Times New Roman"/>
                <w:color w:val="auto"/>
                <w:kern w:val="2"/>
                <w:sz w:val="24"/>
                <w:szCs w:val="24"/>
                <w:lang w:val="en-US" w:eastAsia="zh-CN" w:bidi="ar"/>
              </w:rPr>
              <w:t>+</w:t>
            </w:r>
            <w:r>
              <w:rPr>
                <w:rFonts w:hint="default" w:ascii="Times New Roman" w:hAnsi="Times New Roman" w:eastAsia="仿宋" w:cs="Times New Roman"/>
                <w:color w:val="auto"/>
                <w:kern w:val="2"/>
                <w:sz w:val="24"/>
                <w:szCs w:val="24"/>
                <w:lang w:val="en-US" w:eastAsia="zh-CN" w:bidi="ar"/>
              </w:rPr>
              <w:t>”工作站类填写</w:t>
            </w:r>
            <w:r>
              <w:rPr>
                <w:rFonts w:hint="default" w:ascii="Times New Roman" w:hAnsi="Times New Roman" w:eastAsia="仿宋" w:cs="Times New Roman"/>
                <w:i/>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现有课程数量</w:t>
            </w:r>
          </w:p>
        </w:tc>
        <w:tc>
          <w:tcPr>
            <w:tcW w:w="278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i/>
                <w:color w:val="auto"/>
                <w:kern w:val="2"/>
                <w:sz w:val="24"/>
                <w:szCs w:val="24"/>
              </w:rPr>
            </w:pPr>
            <w:r>
              <w:rPr>
                <w:rFonts w:hint="default" w:ascii="Times New Roman" w:hAnsi="Times New Roman" w:eastAsia="仿宋" w:cs="Times New Roman"/>
                <w:i/>
                <w:color w:val="auto"/>
                <w:kern w:val="2"/>
                <w:sz w:val="24"/>
                <w:szCs w:val="24"/>
                <w:lang w:val="en-US" w:eastAsia="zh-CN" w:bidi="ar"/>
              </w:rPr>
              <w:t>（申报人才实训服务类填写）</w:t>
            </w:r>
          </w:p>
        </w:tc>
        <w:tc>
          <w:tcPr>
            <w:tcW w:w="137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标准征集数量</w:t>
            </w:r>
          </w:p>
        </w:tc>
        <w:tc>
          <w:tcPr>
            <w:tcW w:w="33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i/>
                <w:color w:val="auto"/>
                <w:kern w:val="2"/>
                <w:sz w:val="24"/>
                <w:szCs w:val="24"/>
              </w:rPr>
            </w:pPr>
            <w:r>
              <w:rPr>
                <w:rFonts w:hint="default" w:ascii="Times New Roman" w:hAnsi="Times New Roman" w:eastAsia="仿宋" w:cs="Times New Roman"/>
                <w:i/>
                <w:color w:val="auto"/>
                <w:kern w:val="2"/>
                <w:sz w:val="24"/>
                <w:szCs w:val="24"/>
                <w:lang w:val="en-US" w:eastAsia="zh-CN" w:bidi="ar"/>
              </w:rPr>
              <w:t>（申报</w:t>
            </w:r>
            <w:r>
              <w:rPr>
                <w:rFonts w:hint="default" w:ascii="Times New Roman" w:hAnsi="Times New Roman" w:eastAsia="仿宋" w:cs="Times New Roman"/>
                <w:color w:val="auto"/>
                <w:kern w:val="2"/>
                <w:sz w:val="24"/>
                <w:szCs w:val="24"/>
                <w:lang w:val="en-US" w:eastAsia="zh-CN" w:bidi="ar"/>
              </w:rPr>
              <w:t>“标准化</w:t>
            </w:r>
            <w:r>
              <w:rPr>
                <w:rFonts w:hint="default" w:ascii="Times New Roman" w:hAnsi="Times New Roman" w:eastAsia="Times New Roman Regular" w:cs="Times New Roman"/>
                <w:color w:val="auto"/>
                <w:kern w:val="2"/>
                <w:sz w:val="24"/>
                <w:szCs w:val="24"/>
                <w:lang w:val="en-US" w:eastAsia="zh-CN" w:bidi="ar"/>
              </w:rPr>
              <w:t>+</w:t>
            </w:r>
            <w:r>
              <w:rPr>
                <w:rFonts w:hint="default" w:ascii="Times New Roman" w:hAnsi="Times New Roman" w:eastAsia="仿宋" w:cs="Times New Roman"/>
                <w:color w:val="auto"/>
                <w:kern w:val="2"/>
                <w:sz w:val="24"/>
                <w:szCs w:val="24"/>
                <w:lang w:val="en-US" w:eastAsia="zh-CN" w:bidi="ar"/>
              </w:rPr>
              <w:t>”工作站类填写</w:t>
            </w:r>
            <w:r>
              <w:rPr>
                <w:rFonts w:hint="default" w:ascii="Times New Roman" w:hAnsi="Times New Roman" w:eastAsia="仿宋" w:cs="Times New Roman"/>
                <w:i/>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实训课程次数</w:t>
            </w:r>
          </w:p>
        </w:tc>
        <w:tc>
          <w:tcPr>
            <w:tcW w:w="278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i/>
                <w:color w:val="auto"/>
                <w:kern w:val="2"/>
                <w:sz w:val="24"/>
                <w:szCs w:val="24"/>
              </w:rPr>
            </w:pPr>
            <w:r>
              <w:rPr>
                <w:rFonts w:hint="default" w:ascii="Times New Roman" w:hAnsi="Times New Roman" w:eastAsia="仿宋" w:cs="Times New Roman"/>
                <w:i/>
                <w:color w:val="auto"/>
                <w:kern w:val="2"/>
                <w:sz w:val="24"/>
                <w:szCs w:val="24"/>
                <w:lang w:val="en-US" w:eastAsia="zh-CN" w:bidi="ar"/>
              </w:rPr>
              <w:t>（申报人才实训服务类填写）</w:t>
            </w:r>
          </w:p>
        </w:tc>
        <w:tc>
          <w:tcPr>
            <w:tcW w:w="137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孵化国行团标数量</w:t>
            </w:r>
          </w:p>
        </w:tc>
        <w:tc>
          <w:tcPr>
            <w:tcW w:w="33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i/>
                <w:color w:val="auto"/>
                <w:kern w:val="2"/>
                <w:sz w:val="24"/>
                <w:szCs w:val="24"/>
              </w:rPr>
            </w:pPr>
            <w:r>
              <w:rPr>
                <w:rFonts w:hint="default" w:ascii="Times New Roman" w:hAnsi="Times New Roman" w:eastAsia="仿宋" w:cs="Times New Roman"/>
                <w:i/>
                <w:color w:val="auto"/>
                <w:kern w:val="2"/>
                <w:sz w:val="24"/>
                <w:szCs w:val="24"/>
                <w:lang w:val="en-US" w:eastAsia="zh-CN" w:bidi="ar"/>
              </w:rPr>
              <w:t>（申报</w:t>
            </w:r>
            <w:r>
              <w:rPr>
                <w:rFonts w:hint="default" w:ascii="Times New Roman" w:hAnsi="Times New Roman" w:eastAsia="仿宋" w:cs="Times New Roman"/>
                <w:color w:val="auto"/>
                <w:kern w:val="2"/>
                <w:sz w:val="24"/>
                <w:szCs w:val="24"/>
                <w:lang w:val="en-US" w:eastAsia="zh-CN" w:bidi="ar"/>
              </w:rPr>
              <w:t>“标准化</w:t>
            </w:r>
            <w:r>
              <w:rPr>
                <w:rFonts w:hint="default" w:ascii="Times New Roman" w:hAnsi="Times New Roman" w:eastAsia="Times New Roman Regular" w:cs="Times New Roman"/>
                <w:color w:val="auto"/>
                <w:kern w:val="2"/>
                <w:sz w:val="24"/>
                <w:szCs w:val="24"/>
                <w:lang w:val="en-US" w:eastAsia="zh-CN" w:bidi="ar"/>
              </w:rPr>
              <w:t>+</w:t>
            </w:r>
            <w:r>
              <w:rPr>
                <w:rFonts w:hint="default" w:ascii="Times New Roman" w:hAnsi="Times New Roman" w:eastAsia="仿宋" w:cs="Times New Roman"/>
                <w:color w:val="auto"/>
                <w:kern w:val="2"/>
                <w:sz w:val="24"/>
                <w:szCs w:val="24"/>
                <w:lang w:val="en-US" w:eastAsia="zh-CN" w:bidi="ar"/>
              </w:rPr>
              <w:t>”工作站类填写</w:t>
            </w:r>
            <w:r>
              <w:rPr>
                <w:rFonts w:hint="default" w:ascii="Times New Roman" w:hAnsi="Times New Roman" w:eastAsia="仿宋" w:cs="Times New Roman"/>
                <w:i/>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9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单位简介</w:t>
            </w:r>
          </w:p>
        </w:tc>
        <w:tc>
          <w:tcPr>
            <w:tcW w:w="5706" w:type="dxa"/>
            <w:gridSpan w:val="5"/>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（发展历程、主营业务、规模、行业地位、市场销售等方面基本情况，</w:t>
            </w:r>
            <w:r>
              <w:rPr>
                <w:rFonts w:hint="default" w:ascii="Times New Roman" w:hAnsi="Times New Roman" w:eastAsia="Times New Roman Regular" w:cs="Times New Roman"/>
                <w:color w:val="auto"/>
                <w:kern w:val="2"/>
                <w:sz w:val="24"/>
                <w:szCs w:val="24"/>
                <w:lang w:val="en-US" w:eastAsia="zh-CN" w:bidi="ar"/>
              </w:rPr>
              <w:t>500</w:t>
            </w:r>
            <w:r>
              <w:rPr>
                <w:rFonts w:hint="default" w:ascii="Times New Roman" w:hAnsi="Times New Roman" w:eastAsia="仿宋" w:cs="Times New Roman"/>
                <w:color w:val="auto"/>
                <w:kern w:val="2"/>
                <w:sz w:val="24"/>
                <w:szCs w:val="24"/>
                <w:lang w:val="en-US" w:eastAsia="zh-CN" w:bidi="ar"/>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9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案例简介</w:t>
            </w:r>
          </w:p>
        </w:tc>
        <w:tc>
          <w:tcPr>
            <w:tcW w:w="5706" w:type="dxa"/>
            <w:gridSpan w:val="5"/>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（案例进展情况、联合建设情况、主要成效亮点、推广应用价值等，</w:t>
            </w:r>
            <w:r>
              <w:rPr>
                <w:rFonts w:hint="default" w:ascii="Times New Roman" w:hAnsi="Times New Roman" w:eastAsia="Times New Roman Regular" w:cs="Times New Roman"/>
                <w:color w:val="auto"/>
                <w:kern w:val="2"/>
                <w:sz w:val="24"/>
                <w:szCs w:val="24"/>
                <w:lang w:val="en-US" w:eastAsia="zh-CN" w:bidi="ar"/>
              </w:rPr>
              <w:t>5</w:t>
            </w:r>
            <w:r>
              <w:rPr>
                <w:rFonts w:hint="default" w:ascii="Times New Roman" w:hAnsi="Times New Roman" w:eastAsia="仿宋" w:cs="Times New Roman"/>
                <w:color w:val="auto"/>
                <w:kern w:val="2"/>
                <w:sz w:val="24"/>
                <w:szCs w:val="24"/>
                <w:lang w:val="en-US" w:eastAsia="zh-CN" w:bidi="ar"/>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5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其他联合体单位（若有按顺序列出）</w:t>
            </w: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序号</w:t>
            </w:r>
          </w:p>
        </w:tc>
        <w:tc>
          <w:tcPr>
            <w:tcW w:w="170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单位名称</w:t>
            </w:r>
          </w:p>
        </w:tc>
        <w:tc>
          <w:tcPr>
            <w:tcW w:w="1701"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单位性质</w:t>
            </w:r>
          </w:p>
        </w:tc>
        <w:tc>
          <w:tcPr>
            <w:tcW w:w="2300"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组织结构代码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1</w:t>
            </w:r>
          </w:p>
        </w:tc>
        <w:tc>
          <w:tcPr>
            <w:tcW w:w="170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2300"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2</w:t>
            </w:r>
          </w:p>
        </w:tc>
        <w:tc>
          <w:tcPr>
            <w:tcW w:w="170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2300"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5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宋体" w:cs="Times New Roman"/>
                <w:color w:val="auto"/>
                <w:sz w:val="20"/>
                <w:szCs w:val="20"/>
              </w:rPr>
            </w:pPr>
          </w:p>
        </w:tc>
        <w:tc>
          <w:tcPr>
            <w:tcW w:w="18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3</w:t>
            </w:r>
          </w:p>
        </w:tc>
        <w:tc>
          <w:tcPr>
            <w:tcW w:w="1705"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1701"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c>
          <w:tcPr>
            <w:tcW w:w="2300"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真实性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承诺</w:t>
            </w:r>
          </w:p>
        </w:tc>
        <w:tc>
          <w:tcPr>
            <w:tcW w:w="7548" w:type="dxa"/>
            <w:gridSpan w:val="6"/>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bidi="ar"/>
              </w:rPr>
              <w:t>我单位申报的所有材料，均真实、完整，如有不实，愿承担相应的责任。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firstLine="720" w:firstLineChars="300"/>
              <w:jc w:val="both"/>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bidi="ar"/>
              </w:rPr>
              <w:t xml:space="preserve">              法定代表人签章：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bidi="ar"/>
              </w:rPr>
              <w:t xml:space="preserve">                              公章：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center"/>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0"/>
                <w:sz w:val="24"/>
                <w:szCs w:val="24"/>
                <w:lang w:val="en-US" w:eastAsia="zh-CN" w:bidi="ar"/>
              </w:rPr>
              <w:t>推荐单位</w:t>
            </w:r>
          </w:p>
        </w:tc>
        <w:tc>
          <w:tcPr>
            <w:tcW w:w="7548" w:type="dxa"/>
            <w:gridSpan w:val="6"/>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suppressLineNumbers w:val="0"/>
              <w:kinsoku/>
              <w:wordWrap/>
              <w:overflowPunct/>
              <w:topLinePunct w:val="0"/>
              <w:autoSpaceDE/>
              <w:autoSpaceDN/>
              <w:bidi w:val="0"/>
              <w:adjustRightInd/>
              <w:spacing w:beforeAutospacing="0" w:afterAutospacing="0" w:line="300" w:lineRule="exact"/>
              <w:ind w:left="0" w:right="0"/>
              <w:jc w:val="both"/>
              <w:textAlignment w:val="auto"/>
              <w:rPr>
                <w:rFonts w:hint="default" w:ascii="Times New Roman" w:hAnsi="Times New Roman" w:eastAsia="宋体" w:cs="Times New Roman"/>
                <w:color w:val="auto"/>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bidi="ar"/>
              </w:rPr>
              <w:t xml:space="preserve">                            推荐单位公章：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00" w:lineRule="exact"/>
              <w:ind w:left="0" w:right="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0"/>
                <w:sz w:val="24"/>
                <w:szCs w:val="24"/>
                <w:lang w:val="en-US" w:eastAsia="zh-CN" w:bidi="ar"/>
              </w:rPr>
              <w:t xml:space="preserve">                                   年   月   日</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0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0"/>
          <w:szCs w:val="30"/>
          <w:lang w:val="en-US" w:eastAsia="zh-CN" w:bidi="ar"/>
        </w:rPr>
        <w:t>二</w:t>
      </w:r>
      <w:r>
        <w:rPr>
          <w:rFonts w:hint="default" w:ascii="Times New Roman" w:hAnsi="Times New Roman" w:eastAsia="黑体" w:cs="Times New Roman"/>
          <w:color w:val="auto"/>
          <w:kern w:val="2"/>
          <w:sz w:val="32"/>
          <w:szCs w:val="32"/>
          <w:lang w:val="en-US" w:eastAsia="zh-CN" w:bidi="ar"/>
        </w:rPr>
        <w:t>、案例情况概述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（一）案例建设目标（500字以内）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案例建设拟解决的问题、预期成果、发挥的作用或产生的影响等；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（二）服务运营模式（2000字以内）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人才实训服务：组织架构、运营机制、服务模式、共建内容、实训范围等；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“标准化+”工作站：组织架构、运营机制、共建内容、服务范围等，与标准化组织合作共建的情况。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（三）案例建设成效（2000字以内）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人才实训服务：建设成效（开设课程、教师队伍、培养人员、企业合作、平台社区建设情况等）、应用推广成效（服务对象、服务人数、等）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“标准化+”工作站：组织标准化活动、开展标准应用验证、开展标准化培训、征集地方标准需求、政策支持标准化推广以及工作站建设服务等情况；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（四）案例建设亮点（1000字以内）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案例建设创新点、先进性等；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三、案例价值效益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（一）经济效益（800字以内）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已取得的以及未来预期经济效益情况；</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楷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社会效益（800字以内）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已取得的以及未来预期社会效益情况；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宋体" w:cs="Times New Roman"/>
          <w:color w:val="auto"/>
          <w:kern w:val="2"/>
          <w:sz w:val="32"/>
          <w:szCs w:val="32"/>
        </w:rPr>
      </w:pPr>
      <w:r>
        <w:rPr>
          <w:rFonts w:hint="default" w:ascii="Times New Roman" w:hAnsi="Times New Roman" w:eastAsia="楷体" w:cs="Times New Roman"/>
          <w:color w:val="auto"/>
          <w:kern w:val="2"/>
          <w:sz w:val="32"/>
          <w:szCs w:val="32"/>
          <w:lang w:val="en-US" w:eastAsia="zh-CN" w:bidi="ar"/>
        </w:rPr>
        <w:t>（三）其他（800字以内）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四、下一步工作计划（1000字以内）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案例未来投入计划、推广路径、三年内规划等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bidi="ar"/>
        </w:rPr>
        <w:t>相关附件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包括但不限于专利、获奖证书及其他申报书中出现过的证明材料（复印件）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2"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b/>
          <w:color w:val="auto"/>
          <w:kern w:val="2"/>
          <w:sz w:val="32"/>
          <w:szCs w:val="32"/>
          <w:lang w:val="en-US" w:eastAsia="zh-CN" w:bidi="ar"/>
        </w:rPr>
        <w:t>说明</w:t>
      </w:r>
      <w:r>
        <w:rPr>
          <w:rFonts w:hint="default" w:ascii="Times New Roman" w:hAnsi="Times New Roman" w:eastAsia="仿宋" w:cs="Times New Roman"/>
          <w:color w:val="auto"/>
          <w:kern w:val="2"/>
          <w:sz w:val="32"/>
          <w:szCs w:val="32"/>
          <w:lang w:val="en-US" w:eastAsia="zh-CN" w:bidi="ar"/>
        </w:rPr>
        <w:t>：1.请用</w:t>
      </w:r>
      <w:r>
        <w:rPr>
          <w:rFonts w:hint="default" w:ascii="Times New Roman" w:hAnsi="Times New Roman" w:eastAsia="Times New Roman Regular" w:cs="Times New Roman"/>
          <w:color w:val="auto"/>
          <w:kern w:val="2"/>
          <w:sz w:val="32"/>
          <w:szCs w:val="32"/>
          <w:lang w:val="en-US" w:eastAsia="zh-CN" w:bidi="ar"/>
        </w:rPr>
        <w:t>A4</w:t>
      </w:r>
      <w:r>
        <w:rPr>
          <w:rFonts w:hint="default" w:ascii="Times New Roman" w:hAnsi="Times New Roman" w:eastAsia="仿宋" w:cs="Times New Roman"/>
          <w:color w:val="auto"/>
          <w:kern w:val="2"/>
          <w:sz w:val="32"/>
          <w:szCs w:val="32"/>
          <w:lang w:val="en-US" w:eastAsia="zh-CN" w:bidi="ar"/>
        </w:rPr>
        <w:t>幅面编辑，双面打印并胶装。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2.正文字体为</w:t>
      </w:r>
      <w:r>
        <w:rPr>
          <w:rFonts w:hint="default" w:ascii="Times New Roman" w:hAnsi="Times New Roman" w:eastAsia="Times New Roman Regular" w:cs="Times New Roman"/>
          <w:color w:val="auto"/>
          <w:kern w:val="2"/>
          <w:sz w:val="32"/>
          <w:szCs w:val="32"/>
          <w:lang w:val="en-US" w:eastAsia="zh-CN" w:bidi="ar"/>
        </w:rPr>
        <w:t>3</w:t>
      </w:r>
      <w:r>
        <w:rPr>
          <w:rFonts w:hint="default" w:ascii="Times New Roman" w:hAnsi="Times New Roman" w:eastAsia="仿宋" w:cs="Times New Roman"/>
          <w:color w:val="auto"/>
          <w:kern w:val="2"/>
          <w:sz w:val="32"/>
          <w:szCs w:val="32"/>
          <w:lang w:val="en-US" w:eastAsia="zh-CN" w:bidi="ar"/>
        </w:rPr>
        <w:t>号仿宋体，单倍行距；一级标题</w:t>
      </w:r>
      <w:r>
        <w:rPr>
          <w:rFonts w:hint="default" w:ascii="Times New Roman" w:hAnsi="Times New Roman" w:eastAsia="Times New Roman Regular" w:cs="Times New Roman"/>
          <w:color w:val="auto"/>
          <w:kern w:val="2"/>
          <w:sz w:val="32"/>
          <w:szCs w:val="32"/>
          <w:lang w:val="en-US" w:eastAsia="zh-CN" w:bidi="ar"/>
        </w:rPr>
        <w:t>3</w:t>
      </w:r>
      <w:r>
        <w:rPr>
          <w:rFonts w:hint="default" w:ascii="Times New Roman" w:hAnsi="Times New Roman" w:eastAsia="仿宋" w:cs="Times New Roman"/>
          <w:color w:val="auto"/>
          <w:kern w:val="2"/>
          <w:sz w:val="32"/>
          <w:szCs w:val="32"/>
          <w:lang w:val="en-US" w:eastAsia="zh-CN" w:bidi="ar"/>
        </w:rPr>
        <w:t>号黑体；二级标题</w:t>
      </w:r>
      <w:r>
        <w:rPr>
          <w:rFonts w:hint="default" w:ascii="Times New Roman" w:hAnsi="Times New Roman" w:eastAsia="Times New Roman Regular" w:cs="Times New Roman"/>
          <w:color w:val="auto"/>
          <w:kern w:val="2"/>
          <w:sz w:val="32"/>
          <w:szCs w:val="32"/>
          <w:lang w:val="en-US" w:eastAsia="zh-CN" w:bidi="ar"/>
        </w:rPr>
        <w:t>3</w:t>
      </w:r>
      <w:r>
        <w:rPr>
          <w:rFonts w:hint="default" w:ascii="Times New Roman" w:hAnsi="Times New Roman" w:eastAsia="仿宋" w:cs="Times New Roman"/>
          <w:color w:val="auto"/>
          <w:kern w:val="2"/>
          <w:sz w:val="32"/>
          <w:szCs w:val="32"/>
          <w:lang w:val="en-US" w:eastAsia="zh-CN" w:bidi="ar"/>
        </w:rPr>
        <w:t>号楷体。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lang w:val="en-US" w:eastAsia="zh-CN" w:bidi="ar"/>
        </w:rPr>
        <w:t>3.申报书中相关项请根据实际情况填写并在附件中酌情提供截图、汇总表、复印件等相关证明材料。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仿宋" w:cs="Times New Roman"/>
          <w:color w:val="auto"/>
          <w:kern w:val="2"/>
          <w:sz w:val="32"/>
          <w:szCs w:val="32"/>
          <w:lang w:val="en-US" w:eastAsia="zh-CN" w:bidi="ar"/>
        </w:rPr>
      </w:pPr>
      <w:r>
        <w:rPr>
          <w:rFonts w:hint="default" w:ascii="Times New Roman" w:hAnsi="Times New Roman" w:eastAsia="仿宋" w:cs="Times New Roman"/>
          <w:color w:val="auto"/>
          <w:kern w:val="2"/>
          <w:sz w:val="32"/>
          <w:szCs w:val="32"/>
          <w:lang w:val="en-US" w:eastAsia="zh-CN" w:bidi="ar"/>
        </w:rPr>
        <w:t>4.申报书中需根据实际情况添加目录（粒度应至少达到三级，并包括证明材料细分目录等内容）。</w:t>
      </w:r>
    </w:p>
    <w:p>
      <w:pPr>
        <w:rPr>
          <w:rFonts w:hint="default" w:ascii="Times New Roman" w:hAnsi="Times New Roman" w:eastAsia="仿宋" w:cs="Times New Roman"/>
          <w:color w:val="auto"/>
          <w:kern w:val="2"/>
          <w:sz w:val="32"/>
          <w:szCs w:val="32"/>
          <w:lang w:val="en-US" w:eastAsia="zh-CN" w:bidi="ar"/>
        </w:rPr>
      </w:pPr>
      <w:r>
        <w:rPr>
          <w:rFonts w:hint="default" w:ascii="Times New Roman" w:hAnsi="Times New Roman" w:eastAsia="仿宋" w:cs="Times New Roman"/>
          <w:color w:val="auto"/>
          <w:kern w:val="2"/>
          <w:sz w:val="32"/>
          <w:szCs w:val="32"/>
          <w:lang w:val="en-US" w:eastAsia="zh-CN" w:bidi="ar"/>
        </w:rPr>
        <w:br w:type="page"/>
      </w:r>
    </w:p>
    <w:p>
      <w:pPr>
        <w:spacing w:line="360" w:lineRule="auto"/>
        <w:outlineLvl w:val="0"/>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 w:eastAsia="zh-CN"/>
        </w:rPr>
        <w:t>7</w:t>
      </w:r>
    </w:p>
    <w:p>
      <w:pPr>
        <w:widowControl w:val="0"/>
        <w:snapToGrid w:val="0"/>
        <w:jc w:val="left"/>
        <w:rPr>
          <w:rFonts w:hint="default" w:ascii="Times New Roman" w:hAnsi="Times New Roman" w:eastAsia="宋体" w:cs="Times New Roman"/>
          <w:kern w:val="0"/>
          <w:sz w:val="18"/>
          <w:szCs w:val="18"/>
          <w:lang w:val="en" w:eastAsia="zh-CN" w:bidi="ar-SA"/>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620" w:lineRule="exact"/>
        <w:jc w:val="center"/>
        <w:textAlignment w:val="auto"/>
        <w:outlineLvl w:val="1"/>
        <w:rPr>
          <w:rFonts w:hint="default" w:ascii="Times New Roman" w:hAnsi="Times New Roman" w:eastAsia="方正小标宋简体" w:cs="Times New Roman"/>
          <w:color w:val="auto"/>
          <w:kern w:val="0"/>
          <w:sz w:val="42"/>
          <w:szCs w:val="42"/>
          <w:highlight w:val="none"/>
          <w:lang w:val="en-US" w:eastAsia="zh-CN" w:bidi="th-TH"/>
        </w:rPr>
      </w:pPr>
      <w:r>
        <w:rPr>
          <w:rFonts w:hint="default" w:ascii="Times New Roman" w:hAnsi="Times New Roman" w:eastAsia="方正小标宋简体" w:cs="Times New Roman"/>
          <w:color w:val="auto"/>
          <w:kern w:val="0"/>
          <w:sz w:val="42"/>
          <w:szCs w:val="42"/>
          <w:highlight w:val="none"/>
          <w:lang w:bidi="th-TH"/>
        </w:rPr>
        <w:t>2023</w:t>
      </w:r>
      <w:r>
        <w:rPr>
          <w:rFonts w:hint="default" w:ascii="Times New Roman" w:hAnsi="Times New Roman" w:eastAsia="方正小标宋简体" w:cs="Times New Roman"/>
          <w:color w:val="auto"/>
          <w:kern w:val="0"/>
          <w:sz w:val="42"/>
          <w:szCs w:val="42"/>
          <w:highlight w:val="none"/>
          <w:lang w:val="en-US" w:eastAsia="zh-Hans" w:bidi="th-TH"/>
        </w:rPr>
        <w:t>年</w:t>
      </w:r>
      <w:r>
        <w:rPr>
          <w:rFonts w:hint="default" w:ascii="Times New Roman" w:hAnsi="Times New Roman" w:eastAsia="方正小标宋简体" w:cs="Times New Roman"/>
          <w:color w:val="auto"/>
          <w:kern w:val="0"/>
          <w:sz w:val="42"/>
          <w:szCs w:val="42"/>
          <w:highlight w:val="none"/>
          <w:lang w:val="zh-CN" w:bidi="th-TH"/>
        </w:rPr>
        <w:t>新一代信息技术典型产品、应用</w:t>
      </w:r>
      <w:r>
        <w:rPr>
          <w:rFonts w:hint="default" w:ascii="Times New Roman" w:hAnsi="Times New Roman" w:eastAsia="方正小标宋简体" w:cs="Times New Roman"/>
          <w:color w:val="auto"/>
          <w:kern w:val="0"/>
          <w:sz w:val="42"/>
          <w:szCs w:val="42"/>
          <w:highlight w:val="none"/>
          <w:lang w:val="en-US" w:eastAsia="zh-CN" w:bidi="th-TH"/>
        </w:rPr>
        <w:t>和</w:t>
      </w:r>
    </w:p>
    <w:p>
      <w:pPr>
        <w:keepNext w:val="0"/>
        <w:keepLines w:val="0"/>
        <w:pageBreakBefore w:val="0"/>
        <w:widowControl w:val="0"/>
        <w:tabs>
          <w:tab w:val="left" w:pos="0"/>
        </w:tabs>
        <w:kinsoku/>
        <w:wordWrap/>
        <w:overflowPunct/>
        <w:topLinePunct w:val="0"/>
        <w:autoSpaceDE w:val="0"/>
        <w:autoSpaceDN w:val="0"/>
        <w:bidi w:val="0"/>
        <w:adjustRightInd w:val="0"/>
        <w:snapToGrid/>
        <w:spacing w:line="620" w:lineRule="exact"/>
        <w:jc w:val="center"/>
        <w:textAlignment w:val="auto"/>
        <w:outlineLvl w:val="1"/>
        <w:rPr>
          <w:rFonts w:hint="default" w:ascii="Times New Roman" w:hAnsi="Times New Roman" w:eastAsia="黑体" w:cs="Times New Roman"/>
          <w:color w:val="auto"/>
          <w:kern w:val="0"/>
          <w:sz w:val="42"/>
          <w:szCs w:val="42"/>
          <w:highlight w:val="none"/>
          <w:lang w:val="zh-CN" w:bidi="th-TH"/>
        </w:rPr>
      </w:pPr>
      <w:r>
        <w:rPr>
          <w:rFonts w:hint="default" w:ascii="Times New Roman" w:hAnsi="Times New Roman" w:eastAsia="方正小标宋简体" w:cs="Times New Roman"/>
          <w:color w:val="auto"/>
          <w:kern w:val="0"/>
          <w:sz w:val="42"/>
          <w:szCs w:val="42"/>
          <w:highlight w:val="none"/>
          <w:lang w:val="en-US" w:eastAsia="zh-CN" w:bidi="th-TH"/>
        </w:rPr>
        <w:t>服务</w:t>
      </w:r>
      <w:r>
        <w:rPr>
          <w:rFonts w:hint="default" w:ascii="Times New Roman" w:hAnsi="Times New Roman" w:eastAsia="方正小标宋简体" w:cs="Times New Roman"/>
          <w:color w:val="auto"/>
          <w:kern w:val="0"/>
          <w:sz w:val="42"/>
          <w:szCs w:val="42"/>
          <w:highlight w:val="none"/>
          <w:lang w:val="zh-CN" w:bidi="th-TH"/>
        </w:rPr>
        <w:t>案例汇总表</w:t>
      </w:r>
    </w:p>
    <w:p>
      <w:pPr>
        <w:pStyle w:val="4"/>
        <w:rPr>
          <w:rFonts w:hint="default" w:ascii="Times New Roman" w:hAnsi="Times New Roman" w:eastAsia="宋体" w:cs="Times New Roman"/>
          <w:color w:val="auto"/>
          <w:highlight w:val="none"/>
        </w:rPr>
      </w:pPr>
    </w:p>
    <w:p>
      <w:pPr>
        <w:wordWrap w:val="0"/>
        <w:jc w:val="right"/>
        <w:rPr>
          <w:rFonts w:hint="default" w:ascii="Times New Roman" w:hAnsi="Times New Roman" w:eastAsia="仿宋_GB2312" w:cs="Times New Roman"/>
          <w:b/>
          <w:bCs/>
          <w:color w:val="auto"/>
          <w:sz w:val="24"/>
          <w:szCs w:val="24"/>
          <w:highlight w:val="none"/>
          <w:lang w:val="en-US"/>
        </w:rPr>
      </w:pPr>
      <w:r>
        <w:rPr>
          <w:rFonts w:hint="default" w:ascii="Times New Roman" w:hAnsi="Times New Roman" w:eastAsia="仿宋_GB2312" w:cs="Times New Roman"/>
          <w:b/>
          <w:bCs/>
          <w:color w:val="auto"/>
          <w:sz w:val="24"/>
          <w:szCs w:val="24"/>
          <w:highlight w:val="none"/>
        </w:rPr>
        <w:t>推荐单位（盖章）：</w:t>
      </w:r>
      <w:r>
        <w:rPr>
          <w:rFonts w:hint="default" w:ascii="Times New Roman" w:hAnsi="Times New Roman" w:eastAsia="仿宋_GB2312" w:cs="Times New Roman"/>
          <w:b/>
          <w:bCs/>
          <w:color w:val="auto"/>
          <w:sz w:val="24"/>
          <w:szCs w:val="24"/>
          <w:highlight w:val="none"/>
          <w:lang w:val="en-US"/>
        </w:rPr>
        <w:t xml:space="preserve">           </w:t>
      </w:r>
    </w:p>
    <w:tbl>
      <w:tblPr>
        <w:tblStyle w:val="7"/>
        <w:tblpPr w:leftFromText="180" w:rightFromText="180" w:vertAnchor="text" w:horzAnchor="page" w:tblpX="1573" w:tblpY="281"/>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53"/>
        <w:gridCol w:w="1747"/>
        <w:gridCol w:w="1733"/>
        <w:gridCol w:w="113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序号</w:t>
            </w:r>
          </w:p>
        </w:tc>
        <w:tc>
          <w:tcPr>
            <w:tcW w:w="1253" w:type="dxa"/>
            <w:noWrap w:val="0"/>
            <w:vAlign w:val="center"/>
          </w:tcPr>
          <w:p>
            <w:pPr>
              <w:snapToGrid w:val="0"/>
              <w:jc w:val="center"/>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案例类型</w:t>
            </w:r>
          </w:p>
        </w:tc>
        <w:tc>
          <w:tcPr>
            <w:tcW w:w="1747" w:type="dxa"/>
            <w:noWrap w:val="0"/>
            <w:vAlign w:val="center"/>
          </w:tcPr>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lang w:val="en-US" w:eastAsia="zh-Hans"/>
              </w:rPr>
              <w:t>案例</w:t>
            </w:r>
            <w:r>
              <w:rPr>
                <w:rFonts w:hint="default" w:ascii="Times New Roman" w:hAnsi="Times New Roman" w:eastAsia="黑体" w:cs="Times New Roman"/>
                <w:b w:val="0"/>
                <w:bCs/>
                <w:color w:val="auto"/>
                <w:sz w:val="24"/>
                <w:szCs w:val="24"/>
                <w:highlight w:val="none"/>
              </w:rPr>
              <w:t>名称</w:t>
            </w:r>
          </w:p>
        </w:tc>
        <w:tc>
          <w:tcPr>
            <w:tcW w:w="1733" w:type="dxa"/>
            <w:noWrap w:val="0"/>
            <w:vAlign w:val="center"/>
          </w:tcPr>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lang w:eastAsia="zh-CN"/>
              </w:rPr>
              <w:t>单位</w:t>
            </w:r>
            <w:r>
              <w:rPr>
                <w:rFonts w:hint="default" w:ascii="Times New Roman" w:hAnsi="Times New Roman" w:eastAsia="黑体" w:cs="Times New Roman"/>
                <w:b w:val="0"/>
                <w:bCs/>
                <w:color w:val="auto"/>
                <w:sz w:val="24"/>
                <w:szCs w:val="24"/>
                <w:highlight w:val="none"/>
              </w:rPr>
              <w:t>名称</w:t>
            </w:r>
          </w:p>
        </w:tc>
        <w:tc>
          <w:tcPr>
            <w:tcW w:w="1131" w:type="dxa"/>
            <w:noWrap w:val="0"/>
            <w:vAlign w:val="center"/>
          </w:tcPr>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联系人</w:t>
            </w:r>
          </w:p>
        </w:tc>
        <w:tc>
          <w:tcPr>
            <w:tcW w:w="2341" w:type="dxa"/>
            <w:noWrap w:val="0"/>
            <w:vAlign w:val="center"/>
          </w:tcPr>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联系方式</w:t>
            </w:r>
          </w:p>
          <w:p>
            <w:pPr>
              <w:snapToGrid w:val="0"/>
              <w:jc w:val="center"/>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（手机与邮箱）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1</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工业软件优秀产品</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2</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3</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4</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5</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工业互联网平台创新领航应用案例</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6</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7</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8</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9</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区块链典型应用</w:t>
            </w:r>
          </w:p>
          <w:p>
            <w:pPr>
              <w:snapToGrid w:val="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案例</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0</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1</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2</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3</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企业上云</w:t>
            </w:r>
            <w:r>
              <w:rPr>
                <w:rFonts w:hint="default" w:ascii="Times New Roman" w:hAnsi="Times New Roman" w:eastAsia="仿宋_GB2312" w:cs="Times New Roman"/>
                <w:color w:val="auto"/>
                <w:sz w:val="24"/>
                <w:szCs w:val="24"/>
                <w:highlight w:val="none"/>
                <w:lang w:eastAsia="zh-CN"/>
              </w:rPr>
              <w:t>用云</w:t>
            </w:r>
            <w:r>
              <w:rPr>
                <w:rFonts w:hint="default" w:ascii="Times New Roman" w:hAnsi="Times New Roman" w:eastAsia="仿宋_GB2312" w:cs="Times New Roman"/>
                <w:color w:val="auto"/>
                <w:sz w:val="24"/>
                <w:szCs w:val="24"/>
                <w:highlight w:val="none"/>
              </w:rPr>
              <w:t>典型案例</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4</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lang w:val="en" w:eastAsia="zh-CN"/>
              </w:rPr>
              <w:t>5</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16</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 w:eastAsia="zh-CN"/>
              </w:rPr>
            </w:pPr>
            <w:r>
              <w:rPr>
                <w:rFonts w:hint="default" w:ascii="Times New Roman" w:hAnsi="Times New Roman" w:eastAsia="仿宋_GB2312" w:cs="Times New Roman"/>
                <w:b w:val="0"/>
                <w:bCs w:val="0"/>
                <w:color w:val="auto"/>
                <w:sz w:val="24"/>
                <w:szCs w:val="24"/>
                <w:highlight w:val="none"/>
                <w:lang w:val="en" w:eastAsia="zh-CN"/>
              </w:rPr>
              <w:t>17</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人才实训服务</w:t>
            </w:r>
            <w:r>
              <w:rPr>
                <w:rFonts w:hint="default" w:ascii="Times New Roman" w:hAnsi="Times New Roman" w:eastAsia="仿宋_GB2312" w:cs="Times New Roman"/>
                <w:color w:val="auto"/>
                <w:sz w:val="24"/>
                <w:szCs w:val="24"/>
                <w:highlight w:val="none"/>
                <w:lang w:eastAsia="zh-CN"/>
              </w:rPr>
              <w:t>典型案例</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18</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 w:eastAsia="zh-CN"/>
              </w:rPr>
              <w:t>1</w:t>
            </w:r>
            <w:r>
              <w:rPr>
                <w:rFonts w:hint="eastAsia" w:ascii="Times New Roman" w:hAnsi="Times New Roman" w:eastAsia="仿宋_GB2312" w:cs="Times New Roman"/>
                <w:b w:val="0"/>
                <w:bCs w:val="0"/>
                <w:color w:val="auto"/>
                <w:sz w:val="24"/>
                <w:szCs w:val="24"/>
                <w:highlight w:val="none"/>
                <w:lang w:val="en-US" w:eastAsia="zh-CN"/>
              </w:rPr>
              <w:t>9</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w:t>
            </w:r>
          </w:p>
        </w:tc>
        <w:tc>
          <w:tcPr>
            <w:tcW w:w="1253" w:type="dxa"/>
            <w:vMerge w:val="restart"/>
            <w:noWrap w:val="0"/>
            <w:vAlign w:val="center"/>
          </w:tcPr>
          <w:p>
            <w:pPr>
              <w:snapToGrid w:val="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“标准化+”工作站</w:t>
            </w:r>
            <w:r>
              <w:rPr>
                <w:rFonts w:hint="default" w:ascii="Times New Roman" w:hAnsi="Times New Roman" w:eastAsia="仿宋_GB2312" w:cs="Times New Roman"/>
                <w:color w:val="auto"/>
                <w:sz w:val="24"/>
                <w:szCs w:val="24"/>
                <w:highlight w:val="none"/>
                <w:lang w:eastAsia="zh-CN"/>
              </w:rPr>
              <w:t>典型案例</w:t>
            </w: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21</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25" w:type="dxa"/>
            <w:noWrap w:val="0"/>
            <w:vAlign w:val="center"/>
          </w:tcPr>
          <w:p>
            <w:pPr>
              <w:snapToGrid w:val="0"/>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r>
              <w:rPr>
                <w:rFonts w:hint="eastAsia" w:ascii="Times New Roman" w:hAnsi="Times New Roman" w:eastAsia="仿宋_GB2312" w:cs="Times New Roman"/>
                <w:b w:val="0"/>
                <w:bCs w:val="0"/>
                <w:color w:val="auto"/>
                <w:sz w:val="24"/>
                <w:szCs w:val="24"/>
                <w:highlight w:val="none"/>
                <w:lang w:val="en-US" w:eastAsia="zh-CN"/>
              </w:rPr>
              <w:t>2</w:t>
            </w:r>
          </w:p>
        </w:tc>
        <w:tc>
          <w:tcPr>
            <w:tcW w:w="1253" w:type="dxa"/>
            <w:vMerge w:val="continue"/>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47"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733"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113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c>
          <w:tcPr>
            <w:tcW w:w="2341" w:type="dxa"/>
            <w:noWrap w:val="0"/>
            <w:vAlign w:val="center"/>
          </w:tcPr>
          <w:p>
            <w:pPr>
              <w:snapToGrid w:val="0"/>
              <w:jc w:val="center"/>
              <w:rPr>
                <w:rFonts w:hint="default" w:ascii="Times New Roman" w:hAnsi="Times New Roman" w:eastAsia="仿宋_GB2312" w:cs="Times New Roman"/>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注：1.</w:t>
      </w:r>
      <w:r>
        <w:rPr>
          <w:rFonts w:hint="default" w:ascii="Times New Roman" w:hAnsi="Times New Roman" w:eastAsia="仿宋_GB2312" w:cs="Times New Roman"/>
          <w:color w:val="auto"/>
          <w:sz w:val="24"/>
          <w:szCs w:val="24"/>
          <w:highlight w:val="none"/>
          <w:lang w:eastAsia="zh-CN"/>
        </w:rPr>
        <w:t>各类</w:t>
      </w:r>
      <w:r>
        <w:rPr>
          <w:rFonts w:hint="default" w:ascii="Times New Roman" w:hAnsi="Times New Roman" w:eastAsia="仿宋_GB2312" w:cs="Times New Roman"/>
          <w:color w:val="auto"/>
          <w:sz w:val="24"/>
          <w:szCs w:val="24"/>
          <w:highlight w:val="none"/>
          <w:lang w:val="en-US" w:eastAsia="zh-Hans"/>
        </w:rPr>
        <w:t>案例</w:t>
      </w:r>
      <w:r>
        <w:rPr>
          <w:rFonts w:hint="default" w:ascii="Times New Roman" w:hAnsi="Times New Roman" w:eastAsia="仿宋_GB2312" w:cs="Times New Roman"/>
          <w:color w:val="auto"/>
          <w:sz w:val="24"/>
          <w:szCs w:val="24"/>
          <w:highlight w:val="none"/>
          <w:lang w:eastAsia="zh-CN"/>
        </w:rPr>
        <w:t>数量可自行调整</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lang w:val="en-US" w:eastAsia="zh-CN"/>
        </w:rPr>
        <w:t xml:space="preserve">    2.各类型案例按优先级排列</w:t>
      </w:r>
    </w:p>
    <w:sectPr>
      <w:headerReference r:id="rId8" w:type="default"/>
      <w:pgSz w:w="11906" w:h="16838"/>
      <w:pgMar w:top="1440" w:right="1800" w:bottom="1440" w:left="1800" w:header="851" w:footer="130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长城小标宋体">
    <w:altName w:val="方正小标宋简体"/>
    <w:panose1 w:val="02010609010101010101"/>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aiTi_GB2312">
    <w:panose1 w:val="02010609030101010101"/>
    <w:charset w:val="86"/>
    <w:family w:val="auto"/>
    <w:pitch w:val="default"/>
    <w:sig w:usb0="00000001" w:usb1="080E0000" w:usb2="00000000" w:usb3="00000000" w:csb0="00040000" w:csb1="00000000"/>
  </w:font>
  <w:font w:name="Times New Roman Regular">
    <w:altName w:val="Nimbus Roman No9 L"/>
    <w:panose1 w:val="02020503050405090304"/>
    <w:charset w:val="00"/>
    <w:family w:val="auto"/>
    <w:pitch w:val="default"/>
    <w:sig w:usb0="00000000" w:usb1="00000000" w:usb2="00000001" w:usb3="00000000" w:csb0="4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0" w:firstLineChars="0"/>
      <w:jc w:val="center"/>
      <w:rPr>
        <w:rFonts w:ascii="Times New Roman" w:hAnsi="Times New Roman" w:eastAsia="仿宋_GB2312" w:cs="宋体"/>
        <w:kern w:val="2"/>
        <w:sz w:val="18"/>
        <w:szCs w:val="3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MIkSX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p>
    <w:pPr>
      <w:widowControl w:val="0"/>
      <w:snapToGrid w:val="0"/>
      <w:spacing w:line="560" w:lineRule="exact"/>
      <w:ind w:firstLine="360" w:firstLineChars="200"/>
      <w:jc w:val="left"/>
      <w:rPr>
        <w:rFonts w:ascii="Times New Roman" w:hAnsi="Times New Roman" w:eastAsia="仿宋_GB2312" w:cs="宋体"/>
        <w:kern w:val="2"/>
        <w:sz w:val="18"/>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60" w:lineRule="exact"/>
      <w:ind w:firstLine="0" w:firstLineChars="0"/>
      <w:jc w:val="center"/>
      <w:rPr>
        <w:rFonts w:ascii="Times New Roman" w:hAnsi="Times New Roman" w:eastAsia="仿宋_GB2312" w:cs="宋体"/>
        <w:kern w:val="2"/>
        <w:sz w:val="18"/>
        <w:szCs w:val="3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p>
    <w:pPr>
      <w:tabs>
        <w:tab w:val="center" w:pos="4153"/>
        <w:tab w:val="right" w:pos="8306"/>
      </w:tabs>
      <w:snapToGrid w:val="0"/>
      <w:spacing w:line="560" w:lineRule="exact"/>
      <w:ind w:firstLine="360" w:firstLineChars="200"/>
      <w:rPr>
        <w:rFonts w:ascii="Times New Roman" w:hAnsi="Times New Roman" w:eastAsia="仿宋_GB2312" w:cs="Times New Roman"/>
        <w:sz w:val="18"/>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spacing w:line="240" w:lineRule="auto"/>
        <w:ind w:firstLine="360" w:firstLineChars="200"/>
        <w:jc w:val="left"/>
        <w:rPr>
          <w:rFonts w:ascii="Times New Roman" w:hAnsi="Times New Roman" w:eastAsia="仿宋_GB2312" w:cs="宋体"/>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ascii="Times New Roman" w:hAnsi="Times New Roman" w:eastAsia="仿宋_GB2312" w:cs="宋体"/>
          <w:kern w:val="2"/>
          <w:sz w:val="18"/>
          <w:szCs w:val="18"/>
          <w:lang w:val="en-US" w:eastAsia="zh-CN" w:bidi="ar-SA"/>
        </w:rPr>
        <w:t xml:space="preserve"> </w:t>
      </w:r>
      <w:r>
        <w:rPr>
          <w:rFonts w:hint="eastAsia" w:ascii="Times New Roman" w:hAnsi="Times New Roman" w:eastAsia="仿宋_GB2312" w:cs="宋体"/>
          <w:kern w:val="2"/>
          <w:sz w:val="18"/>
          <w:szCs w:val="18"/>
          <w:lang w:val="en-US" w:eastAsia="zh-CN" w:bidi="ar-SA"/>
        </w:rPr>
        <w:t>企业需在附件提供说明材料。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85F092E"/>
    <w:multiLevelType w:val="multilevel"/>
    <w:tmpl w:val="585F092E"/>
    <w:lvl w:ilvl="0" w:tentative="0">
      <w:start w:val="2"/>
      <w:numFmt w:val="bullet"/>
      <w:lvlText w:val="□"/>
      <w:lvlJc w:val="left"/>
      <w:pPr>
        <w:ind w:left="360" w:hanging="360"/>
      </w:pPr>
      <w:rPr>
        <w:rFonts w:hint="eastAsia" w:ascii="楷体" w:hAnsi="楷体" w:eastAsia="楷体" w:cs="Calibri"/>
        <w:sz w:val="24"/>
        <w:u w:val="none"/>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60D6454E"/>
    <w:multiLevelType w:val="singleLevel"/>
    <w:tmpl w:val="60D6454E"/>
    <w:lvl w:ilvl="0" w:tentative="0">
      <w:start w:val="2"/>
      <w:numFmt w:val="chineseCountingThousand"/>
      <w:suff w:val="nothing"/>
      <w:lvlText w:val="%1、"/>
      <w:lvlJc w:val="left"/>
      <w:pPr>
        <w:ind w:left="0" w:firstLine="0"/>
      </w:pPr>
    </w:lvl>
  </w:abstractNum>
  <w:abstractNum w:abstractNumId="4">
    <w:nsid w:val="640D54A8"/>
    <w:multiLevelType w:val="multilevel"/>
    <w:tmpl w:val="640D54A8"/>
    <w:lvl w:ilvl="0" w:tentative="0">
      <w:start w:val="2"/>
      <w:numFmt w:val="chineseCounting"/>
      <w:suff w:val="nothing"/>
      <w:lvlText w:val="（%1）"/>
      <w:lvlJc w:val="left"/>
      <w:pPr>
        <w:tabs>
          <w:tab w:val="left" w:pos="0"/>
        </w:tabs>
        <w:ind w:left="0" w:firstLine="0"/>
      </w:pPr>
      <w:rPr>
        <w:rFonts w:hint="eastAsia" w:ascii="楷体_GB2312" w:hAnsi="楷体_GB2312" w:eastAsia="楷体_GB2312" w:cs="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MThkZjMxMTNlZjEwZWIyY2Q0MzliOGMyMmU4YmEifQ=="/>
  </w:docVars>
  <w:rsids>
    <w:rsidRoot w:val="0F6313B7"/>
    <w:rsid w:val="065719FD"/>
    <w:rsid w:val="06DF18C6"/>
    <w:rsid w:val="0B114C9C"/>
    <w:rsid w:val="0F6313B7"/>
    <w:rsid w:val="121A045B"/>
    <w:rsid w:val="131C5A7D"/>
    <w:rsid w:val="18A74C7C"/>
    <w:rsid w:val="1C0F108F"/>
    <w:rsid w:val="1E4274A1"/>
    <w:rsid w:val="1ED5404C"/>
    <w:rsid w:val="1FDE7AD7"/>
    <w:rsid w:val="1FF85D6B"/>
    <w:rsid w:val="1FFFA7EA"/>
    <w:rsid w:val="23C81DCC"/>
    <w:rsid w:val="25D71FCD"/>
    <w:rsid w:val="26E4429B"/>
    <w:rsid w:val="28AA405B"/>
    <w:rsid w:val="2C9D36CA"/>
    <w:rsid w:val="2CBB00AB"/>
    <w:rsid w:val="2D5FA380"/>
    <w:rsid w:val="2EEF7A50"/>
    <w:rsid w:val="2FA85CD5"/>
    <w:rsid w:val="2FFF7612"/>
    <w:rsid w:val="322F08ED"/>
    <w:rsid w:val="33013820"/>
    <w:rsid w:val="338E496F"/>
    <w:rsid w:val="372DB2FE"/>
    <w:rsid w:val="37B73764"/>
    <w:rsid w:val="37F60366"/>
    <w:rsid w:val="37FE319C"/>
    <w:rsid w:val="397AB20C"/>
    <w:rsid w:val="3B3D7031"/>
    <w:rsid w:val="3B7641EF"/>
    <w:rsid w:val="3B7DD5DD"/>
    <w:rsid w:val="3DBD31E7"/>
    <w:rsid w:val="3DC73CD9"/>
    <w:rsid w:val="42ED2435"/>
    <w:rsid w:val="46A579AC"/>
    <w:rsid w:val="47962988"/>
    <w:rsid w:val="47F52543"/>
    <w:rsid w:val="4B0F349C"/>
    <w:rsid w:val="4B49755B"/>
    <w:rsid w:val="4B8C4DF6"/>
    <w:rsid w:val="4BC553F5"/>
    <w:rsid w:val="4DFB1758"/>
    <w:rsid w:val="4ED711F7"/>
    <w:rsid w:val="4F7B6032"/>
    <w:rsid w:val="4FC80228"/>
    <w:rsid w:val="560F589D"/>
    <w:rsid w:val="5633323A"/>
    <w:rsid w:val="56614BE4"/>
    <w:rsid w:val="56ED6302"/>
    <w:rsid w:val="57AFC969"/>
    <w:rsid w:val="57DA4BFA"/>
    <w:rsid w:val="5A2C2B0D"/>
    <w:rsid w:val="5BF10966"/>
    <w:rsid w:val="5DBCF3C0"/>
    <w:rsid w:val="5E713C4F"/>
    <w:rsid w:val="5F277C43"/>
    <w:rsid w:val="620E0312"/>
    <w:rsid w:val="644D26AA"/>
    <w:rsid w:val="657B323B"/>
    <w:rsid w:val="66FEA487"/>
    <w:rsid w:val="671F47BB"/>
    <w:rsid w:val="67B7D6B0"/>
    <w:rsid w:val="67D77B44"/>
    <w:rsid w:val="67F979A4"/>
    <w:rsid w:val="694605CE"/>
    <w:rsid w:val="694F4872"/>
    <w:rsid w:val="6A71540E"/>
    <w:rsid w:val="6BF7A6DB"/>
    <w:rsid w:val="6D4647C0"/>
    <w:rsid w:val="6DCEF5AA"/>
    <w:rsid w:val="6DD934F8"/>
    <w:rsid w:val="6DDB66BF"/>
    <w:rsid w:val="6E7FE35D"/>
    <w:rsid w:val="6E9F2913"/>
    <w:rsid w:val="6EBB4602"/>
    <w:rsid w:val="6FDA4F02"/>
    <w:rsid w:val="7137642C"/>
    <w:rsid w:val="731409D5"/>
    <w:rsid w:val="74312092"/>
    <w:rsid w:val="765BBE62"/>
    <w:rsid w:val="777F4F4A"/>
    <w:rsid w:val="77BFABC7"/>
    <w:rsid w:val="77FDBE2D"/>
    <w:rsid w:val="79FFEDAE"/>
    <w:rsid w:val="7A5E2081"/>
    <w:rsid w:val="7ABB260D"/>
    <w:rsid w:val="7AFBD4E0"/>
    <w:rsid w:val="7B7FBB17"/>
    <w:rsid w:val="7BF60460"/>
    <w:rsid w:val="7D56F8CD"/>
    <w:rsid w:val="7DE70155"/>
    <w:rsid w:val="7DEFD781"/>
    <w:rsid w:val="7E5DF7C3"/>
    <w:rsid w:val="7EE68A2D"/>
    <w:rsid w:val="7EFF341D"/>
    <w:rsid w:val="7F5E4BAC"/>
    <w:rsid w:val="7F75D13F"/>
    <w:rsid w:val="7FAC1FCB"/>
    <w:rsid w:val="7FC4A02A"/>
    <w:rsid w:val="96F72E45"/>
    <w:rsid w:val="97F79A3D"/>
    <w:rsid w:val="97FF3AF7"/>
    <w:rsid w:val="9F7FEBBF"/>
    <w:rsid w:val="ADE68916"/>
    <w:rsid w:val="B6CFEC2C"/>
    <w:rsid w:val="B8F1A32F"/>
    <w:rsid w:val="B9DF3BED"/>
    <w:rsid w:val="B9FD0776"/>
    <w:rsid w:val="BAE7FFD3"/>
    <w:rsid w:val="BDC58D9C"/>
    <w:rsid w:val="BE3FBC5B"/>
    <w:rsid w:val="BEE12194"/>
    <w:rsid w:val="BF7FFC9C"/>
    <w:rsid w:val="BFFA4F06"/>
    <w:rsid w:val="CD538915"/>
    <w:rsid w:val="CF9F3D21"/>
    <w:rsid w:val="D3338F92"/>
    <w:rsid w:val="D3FF825B"/>
    <w:rsid w:val="D5FA6E66"/>
    <w:rsid w:val="D7FE3C02"/>
    <w:rsid w:val="D7FE67CF"/>
    <w:rsid w:val="D9B584A1"/>
    <w:rsid w:val="DB30C60B"/>
    <w:rsid w:val="DEBF5DEA"/>
    <w:rsid w:val="DFB6CD55"/>
    <w:rsid w:val="DFB75650"/>
    <w:rsid w:val="DFD7E255"/>
    <w:rsid w:val="DFF36021"/>
    <w:rsid w:val="DFFF006C"/>
    <w:rsid w:val="DFFF5B33"/>
    <w:rsid w:val="E35FE4C2"/>
    <w:rsid w:val="E379FC07"/>
    <w:rsid w:val="E7A73118"/>
    <w:rsid w:val="E7FFFB7A"/>
    <w:rsid w:val="EBC5890D"/>
    <w:rsid w:val="ED4A8710"/>
    <w:rsid w:val="EDFBBD2D"/>
    <w:rsid w:val="EEB7DC49"/>
    <w:rsid w:val="EF6FB62A"/>
    <w:rsid w:val="EFFBAA61"/>
    <w:rsid w:val="F13F9D21"/>
    <w:rsid w:val="F37E2D21"/>
    <w:rsid w:val="F5FDF0D4"/>
    <w:rsid w:val="F74EAC03"/>
    <w:rsid w:val="F77985C8"/>
    <w:rsid w:val="F79DD109"/>
    <w:rsid w:val="F7BB7B4C"/>
    <w:rsid w:val="F7EA592B"/>
    <w:rsid w:val="F7EBB7A2"/>
    <w:rsid w:val="F7FDE63F"/>
    <w:rsid w:val="FBFC251C"/>
    <w:rsid w:val="FD73E7FB"/>
    <w:rsid w:val="FD7E374B"/>
    <w:rsid w:val="FDED6D7A"/>
    <w:rsid w:val="FE9719D7"/>
    <w:rsid w:val="FEDFD90D"/>
    <w:rsid w:val="FF3F24B6"/>
    <w:rsid w:val="FFBBCD7C"/>
    <w:rsid w:val="FFCF8B8C"/>
    <w:rsid w:val="FFEF8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1512</Words>
  <Characters>1613</Characters>
  <Lines>0</Lines>
  <Paragraphs>0</Paragraphs>
  <TotalTime>5</TotalTime>
  <ScaleCrop>false</ScaleCrop>
  <LinksUpToDate>false</LinksUpToDate>
  <CharactersWithSpaces>1636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2023-05-28T07:44:00Z</dcterms:created>
  <dc:creator>lixiang</dc:creator>
  <cp:lastModifiedBy>greatwall</cp:lastModifiedBy>
  <dcterms:modified xsi:type="dcterms:W3CDTF">2023-06-01T11:14:58Z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2097573836A649B7845727A32DE1AB7A</vt:lpwstr>
  </property>
</Properties>
</file>