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学院管理员设置系统重修的流程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一、从教务系统导出每个年级入学以来的不及格学生名单，</w:t>
      </w:r>
      <w:r>
        <w:rPr>
          <w:rFonts w:ascii="仿宋_GB2312" w:eastAsia="仿宋_GB2312"/>
          <w:b/>
          <w:sz w:val="32"/>
          <w:szCs w:val="32"/>
        </w:rPr>
        <w:t>筛选出对应</w:t>
      </w:r>
      <w:r>
        <w:rPr>
          <w:rFonts w:hint="eastAsia" w:ascii="仿宋_GB2312" w:eastAsia="仿宋_GB2312"/>
          <w:b/>
          <w:sz w:val="32"/>
          <w:szCs w:val="32"/>
        </w:rPr>
        <w:t>学期</w:t>
      </w:r>
      <w:r>
        <w:rPr>
          <w:rFonts w:ascii="仿宋_GB2312" w:eastAsia="仿宋_GB2312"/>
          <w:b/>
          <w:sz w:val="32"/>
          <w:szCs w:val="32"/>
        </w:rPr>
        <w:t>的不及格名单。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987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二、在重修处理模块，设置允许重修报名的课程/环节。根据第一步导出的名单，核对本学期是否开设相关课程/环节。确认开设的课程显示在右框列表中。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3007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275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三、未开设的课程/环节，设置允许重修报名替换课程/环节，替换成功后的课程显示在下方。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670810"/>
            <wp:effectExtent l="0" t="0" r="25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62245" cy="2345055"/>
            <wp:effectExtent l="0" t="0" r="14605" b="171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批量设置允许重修报名课程/环节的学生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sz w:val="32"/>
          <w:szCs w:val="32"/>
        </w:rPr>
      </w:pPr>
      <w:r>
        <w:drawing>
          <wp:inline distT="0" distB="0" distL="114300" distR="114300">
            <wp:extent cx="5269230" cy="2092325"/>
            <wp:effectExtent l="0" t="0" r="7620" b="317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五、学生申请重修后，查看重修报名学生。根据第一步导出的名单，核对是否有遗漏。如果存在因修订培养方案不再开设的课程，需做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课程置换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05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4136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六、确认开设课程。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666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七、根据单独开班、跟班上课、自主学习等不同情况，分别进行设置。</w:t>
      </w:r>
    </w:p>
    <w:p>
      <w:r>
        <w:drawing>
          <wp:inline distT="0" distB="0" distL="0" distR="0">
            <wp:extent cx="5274310" cy="2922905"/>
            <wp:effectExtent l="0" t="0" r="254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如果多选需要退回重修报名：（1）从确认课程---重修学生里面将学生拉上去，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320925"/>
            <wp:effectExtent l="0" t="0" r="254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（2） 再从确认课程/环节---确认重修学生里面拉上去，学生就推选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581275"/>
            <wp:effectExtent l="0" t="0" r="1270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5B1D6"/>
    <w:multiLevelType w:val="singleLevel"/>
    <w:tmpl w:val="0C05B1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B65592"/>
    <w:multiLevelType w:val="singleLevel"/>
    <w:tmpl w:val="6AB6559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D124FF"/>
    <w:rsid w:val="002F2DA2"/>
    <w:rsid w:val="00934D6A"/>
    <w:rsid w:val="00A347B2"/>
    <w:rsid w:val="00A91531"/>
    <w:rsid w:val="00D124FF"/>
    <w:rsid w:val="00EC2185"/>
    <w:rsid w:val="00F562E5"/>
    <w:rsid w:val="2D161092"/>
    <w:rsid w:val="6D837970"/>
    <w:rsid w:val="7EE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352</Words>
  <Characters>356</Characters>
  <Lines>2</Lines>
  <Paragraphs>1</Paragraphs>
  <TotalTime>4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2022-09-21T09:39:00Z</dcterms:created>
  <dc:creator>Windows 用户</dc:creator>
  <cp:lastModifiedBy>ADMIN</cp:lastModifiedBy>
  <dcterms:modified xsi:type="dcterms:W3CDTF">2023-02-21T03:02:30Z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E4C94668B982484FA2CC6D490072CCC2</vt:lpwstr>
  </property>
</Properties>
</file>