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开展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2022年学生</w:t>
      </w: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心理</w:t>
      </w: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健康普查</w:t>
      </w: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通知</w:t>
      </w:r>
      <w:bookmarkEnd w:id="0"/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opLinePunct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各学院：</w:t>
      </w:r>
    </w:p>
    <w:p>
      <w:pPr>
        <w:keepNext w:val="0"/>
        <w:keepLines w:val="0"/>
        <w:pageBreakBefore w:val="0"/>
        <w:widowControl w:val="0"/>
        <w:topLinePunct w:val="0"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t>为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进一步做好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我校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2022年学生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心理健康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普查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工作，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根据《教育部普通高等学校学生心理健康教育专家指导委员会开展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2022年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“中国大学生心理健康测评系统”试点测评的通知》的要求，现开展我校学生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心理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健康普查工作，有关事项安排如下：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黑体" w:hAnsi="黑体" w:eastAsia="黑体" w:cs="黑体"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auto"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color w:val="auto"/>
          <w:sz w:val="30"/>
          <w:szCs w:val="30"/>
          <w:lang w:val="en-US" w:eastAsia="zh-CN"/>
        </w:rPr>
        <w:t>普查</w:t>
      </w:r>
      <w:r>
        <w:rPr>
          <w:rFonts w:hint="eastAsia" w:ascii="黑体" w:hAnsi="黑体" w:eastAsia="黑体" w:cs="黑体"/>
          <w:color w:val="auto"/>
          <w:sz w:val="30"/>
          <w:szCs w:val="30"/>
          <w:lang w:eastAsia="zh-CN"/>
        </w:rPr>
        <w:t>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bidi w:val="0"/>
        <w:adjustRightInd/>
        <w:snapToGrid/>
        <w:spacing w:line="360" w:lineRule="auto"/>
        <w:ind w:firstLine="640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我校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Hans"/>
        </w:rPr>
        <w:t>在籍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全体学生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普查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形式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firstLine="525" w:firstLineChars="175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本次心理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健康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普查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由各学院组织学生集体施测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firstLine="525" w:firstLineChars="175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普查平台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高校学生心理健康管理动态分析与会商指导信息化平台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opLinePunct w:val="0"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普查时间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 w:val="0"/>
        <w:topLinePunct w:val="0"/>
        <w:autoSpaceDE w:val="0"/>
        <w:autoSpaceDN w:val="0"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10月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opLinePunct w:val="0"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工作安排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 w:ascii="楷体" w:hAnsi="楷体" w:eastAsia="楷体" w:cs="楷体"/>
          <w:b/>
          <w:bCs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测评流程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304540" cy="3846830"/>
            <wp:effectExtent l="0" t="0" r="2286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default" w:ascii="楷体" w:hAnsi="楷体" w:eastAsia="楷体" w:cs="楷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操作说明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b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1.PC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端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）登录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在浏览器地址栏输入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访问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地址：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"https://xinli.sizhengwang.cn" </w:instrTex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https://xinli.sizhengwang.cn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，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建议使用谷歌、火狐、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dge浏览器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0"/>
          <w:szCs w:val="30"/>
        </w:rPr>
        <w:drawing>
          <wp:inline distT="0" distB="0" distL="114300" distR="114300">
            <wp:extent cx="3400425" cy="1710055"/>
            <wp:effectExtent l="0" t="0" r="317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00" w:firstLineChars="200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点击“学生登录”，选择“入学年份”、输入手机号  (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需要和老师导入平台的学生手机号一致)，点击“发送验证码”，输入验证码后点击“登录”进入平台。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）测评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00" w:firstLineChars="200"/>
        <w:textAlignment w:val="auto"/>
        <w:rPr>
          <w:rFonts w:ascii="system-ui" w:hAnsi="system-ui" w:eastAsia="system-ui" w:cs="system-ui"/>
          <w:b w:val="0"/>
          <w:i w:val="0"/>
          <w:caps w:val="0"/>
          <w:color w:val="222222"/>
          <w:spacing w:val="10"/>
          <w:sz w:val="28"/>
          <w:szCs w:val="28"/>
          <w:u w:val="none"/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登录后可以看到【测评】模块。如下图：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jc w:val="center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sz w:val="34"/>
          <w:szCs w:val="34"/>
          <w:u w:val="none"/>
        </w:rPr>
        <w:drawing>
          <wp:inline distT="0" distB="0" distL="114300" distR="114300">
            <wp:extent cx="3315335" cy="1710055"/>
            <wp:effectExtent l="0" t="0" r="12065" b="1714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r="37518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right="0" w:firstLine="600" w:firstLineChars="200"/>
        <w:jc w:val="left"/>
        <w:rPr>
          <w:spacing w:val="10"/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点击“测评”，首先完善个人信息，根据页面提示完善出生日期、民族、生源地、是否独生子女，确认无误点击“确认信息”。如下图：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spacing w:val="10"/>
        </w:rPr>
      </w:pPr>
      <w:r>
        <w:rPr>
          <w:spacing w:val="10"/>
          <w:sz w:val="30"/>
          <w:szCs w:val="30"/>
        </w:rPr>
        <w:drawing>
          <wp:inline distT="0" distB="0" distL="114300" distR="114300">
            <wp:extent cx="2989580" cy="1710055"/>
            <wp:effectExtent l="0" t="0" r="7620" b="17145"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right="0"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查阅“知情同意书”，阅读完毕后勾选“基于以上情况，我自愿参加并按照要求完成本次心理健康测试”，点击“确定”进入测评介绍页面。如下图：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  <w:rPr>
          <w:rFonts w:hint="default" w:ascii="微软雅黑" w:hAnsi="微软雅黑" w:eastAsia="微软雅黑" w:cs="微软雅黑"/>
          <w:color w:val="000000"/>
          <w:spacing w:val="0"/>
          <w:sz w:val="34"/>
          <w:szCs w:val="34"/>
        </w:rPr>
      </w:pPr>
      <w:r>
        <w:rPr>
          <w:rFonts w:hint="default" w:ascii="微软雅黑" w:hAnsi="微软雅黑" w:eastAsia="微软雅黑" w:cs="微软雅黑"/>
          <w:color w:val="000000"/>
          <w:spacing w:val="0"/>
          <w:sz w:val="34"/>
          <w:szCs w:val="34"/>
        </w:rPr>
        <w:drawing>
          <wp:inline distT="0" distB="0" distL="114300" distR="114300">
            <wp:extent cx="3801745" cy="1710690"/>
            <wp:effectExtent l="0" t="0" r="8255" b="16510"/>
            <wp:docPr id="20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600" w:firstLineChars="200"/>
        <w:jc w:val="left"/>
        <w:rPr>
          <w:rFonts w:hint="default" w:ascii="微软雅黑" w:hAnsi="微软雅黑" w:eastAsia="微软雅黑" w:cs="微软雅黑"/>
          <w:color w:val="000000"/>
          <w:spacing w:val="0"/>
          <w:sz w:val="34"/>
          <w:szCs w:val="34"/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阅读测评介绍,了解参加测评的目的、形式以及要求。阅读完毕后点击“开始测评”进入答题页面。如下图：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default" w:ascii="微软雅黑" w:hAnsi="微软雅黑" w:eastAsia="微软雅黑" w:cs="微软雅黑"/>
          <w:color w:val="000000"/>
          <w:spacing w:val="0"/>
        </w:rPr>
        <w:drawing>
          <wp:inline distT="0" distB="0" distL="114300" distR="114300">
            <wp:extent cx="3803015" cy="1877695"/>
            <wp:effectExtent l="0" t="0" r="6985" b="1905"/>
            <wp:docPr id="9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如学生中途退出，再次进入系统时，点击右上角姓名，选择“我的测评”可继续参与答题。如下图：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</w:pPr>
      <w:r>
        <w:drawing>
          <wp:inline distT="0" distB="0" distL="114300" distR="114300">
            <wp:extent cx="3801745" cy="1235710"/>
            <wp:effectExtent l="0" t="0" r="8255" b="8890"/>
            <wp:docPr id="15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00" w:firstLineChars="200"/>
        <w:jc w:val="center"/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提交完成后将会看到提示，如下图：</w:t>
      </w:r>
      <w:r>
        <w:rPr>
          <w:rFonts w:hint="default" w:ascii="system-ui" w:hAnsi="system-ui" w:eastAsia="system-ui" w:cs="system-ui"/>
          <w:b w:val="0"/>
          <w:i w:val="0"/>
          <w:caps w:val="0"/>
          <w:color w:val="222222"/>
          <w:spacing w:val="11"/>
          <w:sz w:val="30"/>
          <w:szCs w:val="30"/>
          <w:u w:val="none"/>
        </w:rPr>
        <w:drawing>
          <wp:inline distT="0" distB="0" distL="114300" distR="114300">
            <wp:extent cx="3801745" cy="2033905"/>
            <wp:effectExtent l="0" t="0" r="8255" b="23495"/>
            <wp:docPr id="27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00" w:firstLineChars="200"/>
        <w:jc w:val="both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如果需要重新进行测评，则按照老师的要求登录平台进行二次测评。注意两次测评的时间间隔需大于 24 小时，否则将无法提交。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Hans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eastAsia="zh-Hans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Hans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个人资料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点击右上角姓名，选择“我的资料”可对个人信息进行修改。需要注意，如果已经提交了测评，则不能再进行修改。如下图：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01745" cy="1905000"/>
            <wp:effectExtent l="0" t="0" r="8255" b="0"/>
            <wp:docPr id="28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b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小程序端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登录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打开微信，搜索小程序“学生心理测评平台”点击进入，如下图：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center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01745" cy="1671955"/>
            <wp:effectExtent l="0" t="0" r="8255" b="4445"/>
            <wp:docPr id="29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left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平台提供两种登录方式，一种是点击“微信登录”，授权微信登录平台(仅限当年新生测评使用) 。另一种是输入手机号，选择“入学年份”，点击“获取验证码”进行登录。两种方式均要求手机号和老师导入的手机号一致。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585720" cy="1955165"/>
            <wp:effectExtent l="0" t="0" r="5080" b="63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rcRect b="62925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登录后完善个人信息，根据页面提示，完善出生日期、民族、生源地、是否独生子女，确认无误后点击“确认信息”。如下图：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760" w:firstLineChars="200"/>
        <w:jc w:val="center"/>
        <w:textAlignment w:val="auto"/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sz w:val="38"/>
          <w:szCs w:val="38"/>
          <w:u w:val="none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sz w:val="38"/>
          <w:szCs w:val="38"/>
          <w:u w:val="none"/>
        </w:rPr>
        <w:drawing>
          <wp:inline distT="0" distB="0" distL="114300" distR="114300">
            <wp:extent cx="2585085" cy="2006600"/>
            <wp:effectExtent l="0" t="0" r="5715" b="0"/>
            <wp:docPr id="31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54080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Hans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eastAsia="zh-Hans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Hans" w:bidi="ar-SA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测评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登录后可看到个人信息和心理测评两个模块。点击“绑定微信”，下次即可一键登录，无需再进行手机号验证码操作。如下图：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585085" cy="2534920"/>
            <wp:effectExtent l="0" t="0" r="5715" b="508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rcRect b="4949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点击头像可以查看 、修改个人信息，如果已经完成测评并提交，则不能再进行修改 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5085" cy="2267585"/>
            <wp:effectExtent l="0" t="0" r="5715" b="18415"/>
            <wp:docPr id="33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b="59472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00" w:firstLineChars="200"/>
        <w:jc w:val="both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点击“开始测评”，阅读“知情同意书”，勾选“基于以上情况，我自愿参加并按照要求完成本次心理健康测试”，点击“已阅读，继续下一步”。如下图：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system-ui" w:hAnsi="system-ui" w:eastAsia="system-ui" w:cs="system-ui"/>
          <w:b w:val="0"/>
          <w:i w:val="0"/>
          <w:caps w:val="0"/>
          <w:color w:val="222222"/>
          <w:spacing w:val="11"/>
          <w:sz w:val="34"/>
          <w:szCs w:val="34"/>
          <w:u w:val="none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-20"/>
          <w:sz w:val="38"/>
          <w:szCs w:val="38"/>
          <w:u w:val="none"/>
        </w:rPr>
        <w:drawing>
          <wp:inline distT="0" distB="0" distL="114300" distR="114300">
            <wp:extent cx="2585085" cy="1760220"/>
            <wp:effectExtent l="0" t="0" r="5715" b="17780"/>
            <wp:docPr id="34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b="66722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阅读测评介绍，了解参加测评的目的 、形式以及要求。阅读完毕后点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击“开始测评”进入答题页面 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Arial" w:hAnsi="Arial" w:eastAsia="system-ui" w:cs="Arial"/>
          <w:b w:val="0"/>
          <w:i w:val="0"/>
          <w:caps w:val="0"/>
          <w:color w:val="000000"/>
          <w:spacing w:val="11"/>
          <w:sz w:val="28"/>
          <w:szCs w:val="28"/>
          <w:u w:val="none"/>
        </w:rPr>
      </w:pPr>
      <w:r>
        <w:rPr>
          <w:rFonts w:ascii="Arial" w:hAnsi="Arial" w:eastAsia="system-ui" w:cs="Arial"/>
          <w:b w:val="0"/>
          <w:i w:val="0"/>
          <w:caps w:val="0"/>
          <w:color w:val="000000"/>
          <w:spacing w:val="11"/>
          <w:sz w:val="28"/>
          <w:szCs w:val="28"/>
          <w:u w:val="none"/>
        </w:rPr>
        <w:drawing>
          <wp:inline distT="0" distB="0" distL="114300" distR="114300">
            <wp:extent cx="2585085" cy="2136775"/>
            <wp:effectExtent l="0" t="0" r="5715" b="22225"/>
            <wp:docPr id="35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b="59554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测</w:t>
      </w: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评共有96 道题，不限制作答时间，学生要根据自身真实情况作答。页面右上角提供答题卡功能，可查看答题是否遗漏，96 道题全部作答，方可提交测评 。如下图：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-20"/>
          <w:sz w:val="38"/>
          <w:szCs w:val="38"/>
          <w:u w:val="none"/>
        </w:rPr>
        <w:drawing>
          <wp:inline distT="0" distB="0" distL="114300" distR="114300">
            <wp:extent cx="2585085" cy="2045970"/>
            <wp:effectExtent l="0" t="0" r="5715" b="11430"/>
            <wp:docPr id="36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b="56517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56" w:lineRule="atLeast"/>
        <w:ind w:left="20" w:right="20" w:firstLine="0"/>
        <w:jc w:val="center"/>
        <w:rPr>
          <w:rFonts w:ascii="system-ui" w:hAnsi="system-ui" w:eastAsia="system-ui" w:cs="system-ui"/>
          <w:b w:val="0"/>
          <w:i w:val="0"/>
          <w:caps w:val="0"/>
          <w:color w:val="222222"/>
          <w:spacing w:val="11"/>
          <w:sz w:val="34"/>
          <w:szCs w:val="34"/>
          <w:u w:val="none"/>
        </w:rPr>
      </w:pP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如学生中途退出，再次进入小程序可继续答题。如下图：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56" w:lineRule="atLeast"/>
        <w:ind w:right="20"/>
        <w:jc w:val="center"/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-20"/>
          <w:sz w:val="38"/>
          <w:szCs w:val="38"/>
          <w:u w:val="none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-20"/>
          <w:sz w:val="38"/>
          <w:szCs w:val="38"/>
          <w:u w:val="none"/>
        </w:rPr>
        <w:drawing>
          <wp:inline distT="0" distB="0" distL="114300" distR="114300">
            <wp:extent cx="2585085" cy="2958465"/>
            <wp:effectExtent l="0" t="0" r="5715" b="13335"/>
            <wp:docPr id="39" name="图片 3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 descr="IMG_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56" w:lineRule="atLeast"/>
        <w:ind w:right="20" w:firstLine="600" w:firstLineChars="200"/>
        <w:jc w:val="left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提交完成后将会看到如下提示: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ystem-ui" w:hAnsi="system-ui" w:eastAsia="system-ui" w:cs="system-ui"/>
          <w:b w:val="0"/>
          <w:i w:val="0"/>
          <w:caps w:val="0"/>
          <w:color w:val="222222"/>
          <w:spacing w:val="11"/>
          <w:sz w:val="34"/>
          <w:szCs w:val="34"/>
          <w:u w:val="none"/>
        </w:rPr>
      </w:pPr>
      <w:r>
        <w:rPr>
          <w:rFonts w:hint="default" w:ascii="system-ui" w:hAnsi="system-ui" w:eastAsia="system-ui" w:cs="system-ui"/>
          <w:b w:val="0"/>
          <w:i w:val="0"/>
          <w:caps w:val="0"/>
          <w:color w:val="222222"/>
          <w:spacing w:val="11"/>
          <w:sz w:val="34"/>
          <w:szCs w:val="34"/>
          <w:u w:val="none"/>
        </w:rPr>
        <w:drawing>
          <wp:inline distT="0" distB="0" distL="114300" distR="114300">
            <wp:extent cx="2585085" cy="2156460"/>
            <wp:effectExtent l="0" t="0" r="5715" b="2540"/>
            <wp:docPr id="38" name="图片 3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 descr="IMG_259"/>
                    <pic:cNvPicPr>
                      <a:picLocks noChangeAspect="1"/>
                    </pic:cNvPicPr>
                  </pic:nvPicPr>
                  <pic:blipFill>
                    <a:blip r:embed="rId22"/>
                    <a:srcRect b="50262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0" w:beforeAutospacing="0" w:after="0" w:afterAutospacing="0" w:line="315" w:lineRule="atLeast"/>
        <w:ind w:left="20" w:right="20" w:firstLine="720"/>
        <w:jc w:val="left"/>
        <w:rPr>
          <w:rFonts w:hint="default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如果需要重新进行测评，则按照老师的要求登录平台进行二次测评。注意两次测评的时间间隔需大于24 小时，否则将无法提交。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Style w:val="4"/>
          <w:rFonts w:ascii="微软雅黑" w:hAnsi="微软雅黑" w:eastAsia="微软雅黑" w:cs="微软雅黑"/>
          <w:b/>
          <w:bCs/>
          <w:i w:val="0"/>
          <w:caps w:val="0"/>
          <w:color w:val="000000"/>
          <w:spacing w:val="20"/>
          <w:sz w:val="30"/>
          <w:szCs w:val="30"/>
          <w:u w:val="none"/>
        </w:rPr>
      </w:pPr>
      <w:r>
        <w:rPr>
          <w:rFonts w:hint="default" w:ascii="仿宋" w:hAnsi="仿宋" w:eastAsia="仿宋" w:cs="仿宋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常见问题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无法显示测试界面？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答：不同的网络环境完成测试的方法不同，请检查一下你使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用的是校园网还是校外网，然后选择恰当的操作步骤。 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如果测了一半，可否登出再回来呢？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答：请提前预留好完成测试的时间（约30分钟），一旦跳出再回来不能保存作答界面哦。 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如果测了一次觉得自己有些题目没有反映真实想法，可否重新作答呢？</w:t>
      </w:r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答：本次测试仅记录首次作答结果，一旦提交，不可修改答案或重复作答。所以大家做测试的时候要专心致志，选择符合自己实际情况的选项就好。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600" w:firstLineChars="200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、工作要求</w:t>
      </w:r>
    </w:p>
    <w:p>
      <w:pPr>
        <w:spacing w:line="360" w:lineRule="auto"/>
        <w:ind w:firstLine="602" w:firstLineChars="200"/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高度重视，充分动员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各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要高度重视，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安排专人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负责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，做好普查动员，规范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采集学生信息，确保信息完整准确。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科学施测，严格保密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在普查工作中注意心理健康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工作的方式和方法，严格遵守保密原则。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0396-2853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162    联系人：王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亚星</w:t>
      </w:r>
    </w:p>
    <w:p>
      <w:pPr>
        <w:keepNext w:val="0"/>
        <w:keepLines w:val="0"/>
        <w:pageBreakBefore w:val="0"/>
        <w:widowControl w:val="0"/>
        <w:kinsoku w:val="0"/>
        <w:wordWrap w:val="0"/>
        <w:overflowPunct w:val="0"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 w:val="0"/>
        <w:wordWrap w:val="0"/>
        <w:overflowPunct w:val="0"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/>
        <w:jc w:val="right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黄淮学院心理健康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中心</w:t>
      </w:r>
    </w:p>
    <w:p>
      <w:pPr>
        <w:spacing w:line="360" w:lineRule="auto"/>
        <w:ind w:firstLine="420"/>
        <w:jc w:val="right"/>
        <w:rPr>
          <w:rFonts w:hint="default" w:ascii="仿宋" w:hAnsi="仿宋" w:eastAsia="仿宋" w:cs="仿宋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新宋体">
    <w:altName w:val="方正书宋_GBK"/>
    <w:panose1 w:val="02010609030101010101"/>
    <w:charset w:val="86"/>
    <w:family w:val="auto"/>
    <w:pitch w:val="default"/>
    <w:sig w:usb0="00000000" w:usb1="00000000" w:usb2="0000000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stem-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993E05"/>
    <w:multiLevelType w:val="singleLevel"/>
    <w:tmpl w:val="8A993E0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360793B"/>
    <w:multiLevelType w:val="singleLevel"/>
    <w:tmpl w:val="6360793B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3NzYyMTYyNjEzM2Y5YWZiZjk1NmUyZDA5NmE0YmQifQ=="/>
  </w:docVars>
  <w:rsids>
    <w:rsidRoot w:val="7EA2163E"/>
    <w:rsid w:val="10EF12A7"/>
    <w:rsid w:val="11953F37"/>
    <w:rsid w:val="17D7D5F6"/>
    <w:rsid w:val="1A463809"/>
    <w:rsid w:val="1AD3C9B7"/>
    <w:rsid w:val="1FE73E39"/>
    <w:rsid w:val="2A3F7C5A"/>
    <w:rsid w:val="2A9EE6DA"/>
    <w:rsid w:val="2DDB2856"/>
    <w:rsid w:val="2FD58C49"/>
    <w:rsid w:val="395A9242"/>
    <w:rsid w:val="3B7B5E84"/>
    <w:rsid w:val="3BDF13A3"/>
    <w:rsid w:val="3C9E57AB"/>
    <w:rsid w:val="3E7F1B29"/>
    <w:rsid w:val="3F7E300F"/>
    <w:rsid w:val="3F9EAA7D"/>
    <w:rsid w:val="3FB853D5"/>
    <w:rsid w:val="3FBA9777"/>
    <w:rsid w:val="3FDFCD99"/>
    <w:rsid w:val="3FED992C"/>
    <w:rsid w:val="3FEEDB5B"/>
    <w:rsid w:val="3FEF31DE"/>
    <w:rsid w:val="3FFB4823"/>
    <w:rsid w:val="4DFF9300"/>
    <w:rsid w:val="5BB35284"/>
    <w:rsid w:val="5FF36AF5"/>
    <w:rsid w:val="5FFB3A05"/>
    <w:rsid w:val="67776AAB"/>
    <w:rsid w:val="6BAF698F"/>
    <w:rsid w:val="6FA985DC"/>
    <w:rsid w:val="6FFF3F27"/>
    <w:rsid w:val="747C3AD7"/>
    <w:rsid w:val="76740D50"/>
    <w:rsid w:val="77F64D56"/>
    <w:rsid w:val="77FFC67C"/>
    <w:rsid w:val="793EDBFB"/>
    <w:rsid w:val="7AFC736B"/>
    <w:rsid w:val="7BA5338E"/>
    <w:rsid w:val="7CFCF497"/>
    <w:rsid w:val="7DD712E8"/>
    <w:rsid w:val="7EA2163E"/>
    <w:rsid w:val="7EB6C733"/>
    <w:rsid w:val="7EFBDEA5"/>
    <w:rsid w:val="7F6E8816"/>
    <w:rsid w:val="7F6F755D"/>
    <w:rsid w:val="7F76332E"/>
    <w:rsid w:val="7F773216"/>
    <w:rsid w:val="7FCE4620"/>
    <w:rsid w:val="7FCFE957"/>
    <w:rsid w:val="7FD38FDA"/>
    <w:rsid w:val="7FE6BF84"/>
    <w:rsid w:val="957B457F"/>
    <w:rsid w:val="A6D714F8"/>
    <w:rsid w:val="AF7FA3D3"/>
    <w:rsid w:val="B6F39ED1"/>
    <w:rsid w:val="B75E597F"/>
    <w:rsid w:val="BCDF2C23"/>
    <w:rsid w:val="BF5C534C"/>
    <w:rsid w:val="BFDE1308"/>
    <w:rsid w:val="C5EDDFEF"/>
    <w:rsid w:val="CBDA5A41"/>
    <w:rsid w:val="CD66D655"/>
    <w:rsid w:val="D9F70DFB"/>
    <w:rsid w:val="DEB1A11D"/>
    <w:rsid w:val="E959A449"/>
    <w:rsid w:val="EDF37B53"/>
    <w:rsid w:val="EE9708E0"/>
    <w:rsid w:val="EFBF53F3"/>
    <w:rsid w:val="EFFB1973"/>
    <w:rsid w:val="F5AE8DB3"/>
    <w:rsid w:val="F9F17F65"/>
    <w:rsid w:val="FBF9DAAE"/>
    <w:rsid w:val="FC7B2101"/>
    <w:rsid w:val="FC7F1C10"/>
    <w:rsid w:val="FD7CD3B0"/>
    <w:rsid w:val="FEDEA84A"/>
    <w:rsid w:val="FF3FB5CD"/>
    <w:rsid w:val="FF6F5713"/>
    <w:rsid w:val="FF7784DD"/>
    <w:rsid w:val="FFE1F95F"/>
    <w:rsid w:val="FFEF676A"/>
    <w:rsid w:val="FFFED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character" w:customStyle="1" w:styleId="7">
    <w:name w:val="font21"/>
    <w:basedOn w:val="3"/>
    <w:qFormat/>
    <w:uiPriority w:val="0"/>
    <w:rPr>
      <w:rFonts w:hint="eastAsia" w:ascii="新宋体" w:hAnsi="新宋体" w:eastAsia="新宋体" w:cs="新宋体"/>
      <w:b/>
      <w:bCs/>
      <w:color w:val="000000"/>
      <w:sz w:val="20"/>
      <w:szCs w:val="20"/>
      <w:u w:val="none"/>
    </w:rPr>
  </w:style>
  <w:style w:type="character" w:customStyle="1" w:styleId="8">
    <w:name w:val="font31"/>
    <w:basedOn w:val="3"/>
    <w:qFormat/>
    <w:uiPriority w:val="0"/>
    <w:rPr>
      <w:rFonts w:hint="eastAsia" w:ascii="新宋体" w:hAnsi="新宋体" w:eastAsia="新宋体" w:cs="新宋体"/>
      <w:b/>
      <w:bCs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1648</Words>
  <Characters>1720</Characters>
  <Lines>0</Lines>
  <Paragraphs>0</Paragraphs>
  <TotalTime>0</TotalTime>
  <ScaleCrop>false</ScaleCrop>
  <LinksUpToDate>false</LinksUpToDate>
  <CharactersWithSpaces>1768</CharactersWithSpaces>
  <Application>WPS Office_3.9.2.6301_F1E327BC-269C-435d-A152-05C5408002CA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2022-10-11T18:54:00Z</dcterms:created>
  <dc:creator>夏°</dc:creator>
  <cp:lastModifiedBy>yacc</cp:lastModifiedBy>
  <dcterms:modified xsi:type="dcterms:W3CDTF">2022-11-07T09:16:36Z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2052-3.9.2.6301</vt:lpwstr>
  </property>
  <property fmtid="{D5CDD505-2E9C-101B-9397-08002B2CF9AE}" pid="3" name="ICV">
    <vt:lpwstr>E306CC42B2FC4FAFA17BDAFEA45B785A</vt:lpwstr>
  </property>
</Properties>
</file>