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/>
        <w:textAlignment w:val="auto"/>
        <w:rPr>
          <w:rFonts w:hint="eastAsia" w:ascii="楷体_GB2312" w:eastAsia="楷体_GB2312"/>
          <w:spacing w:val="-6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驻社科〔20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0"/>
        <w:textAlignment w:val="auto"/>
        <w:rPr>
          <w:rFonts w:hint="eastAsia" w:ascii="仿宋_GB2312"/>
          <w:spacing w:val="-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0"/>
        <w:jc w:val="both"/>
        <w:textAlignment w:val="auto"/>
        <w:rPr>
          <w:rFonts w:hint="eastAsia" w:ascii="仿宋_GB2312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eastAsia="方正小标宋简体"/>
          <w:spacing w:val="-12"/>
          <w:sz w:val="44"/>
        </w:rPr>
      </w:pPr>
      <w:r>
        <w:rPr>
          <w:rFonts w:hint="eastAsia" w:ascii="方正小标宋简体" w:eastAsia="方正小标宋简体"/>
          <w:spacing w:val="-12"/>
          <w:sz w:val="44"/>
        </w:rPr>
        <w:t>关于</w:t>
      </w:r>
      <w:r>
        <w:rPr>
          <w:rFonts w:hint="eastAsia" w:ascii="方正小标宋简体" w:eastAsia="方正小标宋简体"/>
          <w:spacing w:val="-12"/>
          <w:sz w:val="44"/>
          <w:lang w:val="en-US" w:eastAsia="zh-CN"/>
        </w:rPr>
        <w:t>申报第二批</w:t>
      </w:r>
      <w:r>
        <w:rPr>
          <w:rFonts w:hint="eastAsia" w:ascii="方正小标宋简体" w:eastAsia="方正小标宋简体"/>
          <w:spacing w:val="-12"/>
          <w:sz w:val="44"/>
        </w:rPr>
        <w:t>驻马店市社会科学普及基地的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eastAsia="方正小标宋简体"/>
          <w:spacing w:val="-12"/>
          <w:sz w:val="44"/>
        </w:rPr>
      </w:pPr>
      <w:r>
        <w:rPr>
          <w:rFonts w:hint="eastAsia" w:ascii="方正小标宋简体" w:eastAsia="方正小标宋简体"/>
          <w:spacing w:val="-12"/>
          <w:sz w:val="44"/>
        </w:rPr>
        <w:t>通</w:t>
      </w:r>
      <w:r>
        <w:rPr>
          <w:rFonts w:hint="eastAsia" w:ascii="方正小标宋简体" w:eastAsia="方正小标宋简体"/>
          <w:spacing w:val="-12"/>
          <w:sz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pacing w:val="-12"/>
          <w:sz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各县区党委宣传部、社科联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各高校，各社科研究机构，</w:t>
      </w:r>
      <w:r>
        <w:rPr>
          <w:rFonts w:hint="eastAsia" w:ascii="仿宋_GB2312" w:eastAsia="仿宋_GB2312"/>
          <w:sz w:val="32"/>
        </w:rPr>
        <w:t>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为广泛动员社会力量参与社科普及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，进一步加强社科普及资源整合，推进社会科学普及基地建设，不断提升社会科学普及工作水平，根据《河南省社会科学普及条例》有关规定和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社科联年度工作安排，现就做好第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社会科学普及基地推荐申报工作有关事项通知如下：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文化场所。包括图书馆、博物院（馆）、展览馆、美术馆、纪念馆、文化馆（站）、文艺演出场馆、综合性文化服务中心等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教育场所。包括幼儿园、中小学、中高等职业院校、高等院校、党校、有关培训基地等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社会科学研究机构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历史、文化景区。包括人文主题公园、爱国主义教育基地等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条件向公众宣传、展示人文社科优秀成果，具备社科知识传播、普及、教育示范功能的部门和机构。包括县级融媒体中心、新时代文明实践中心（所、站）、乡村文化站、街道社区、村民委员会（居民委员会）、企业事业单位、社会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具有法定代表人资格或受法人正式委托，能独立开展社科普及教育活动；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坚持以习近平新时代中国特色社会主义思想为指导，积极组织开展普及宣传党的理论、传播社科知识、弘扬优秀传统文化等社科普及活动；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重视社科普及工作，把社科普及工作纳入整体工作规划，规章制度健全，根据自身特点和优势开展群众性、经常性、公益性社科普及活动，积极参与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“社会科学普及周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等社科普及活动，且能在当地社科普及活动中发挥示范作用等；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有相对固定的活动场所、必要的经费及有效的工作手段，具有系统的展陈资料，能够承担社科普及教育任务，有专兼职相结合的社科普及工作者和社科普及志愿者组织，积极组织开展社科普及活动项目；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积极推动创新理论进网络，在头条、抖音、微信、微博等新媒体平台注册开通自媒体账号，宣传普及社科知识，展示社科普及工作成果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 三、申报程序和要求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1.各县区根据上述申报条件，逐级申报。申报市级社科普及基地的单位要根据申报条件，详细填写《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市社会科学普及基地申报表》（附后），并加盖单位公章，经县区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sz w:val="32"/>
          <w:szCs w:val="32"/>
        </w:rPr>
        <w:t>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社科联</w:t>
      </w:r>
      <w:r>
        <w:rPr>
          <w:rFonts w:hint="default" w:ascii="仿宋_GB2312" w:hAnsi="仿宋_GB2312" w:eastAsia="仿宋_GB2312" w:cs="仿宋_GB2312"/>
          <w:sz w:val="32"/>
          <w:szCs w:val="32"/>
        </w:rPr>
        <w:t>审查认可后，报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市社科联。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原则上每个县区推荐数量不超过2个。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2.市直各有关单位、高等院校、市级社科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学会</w:t>
      </w:r>
      <w:r>
        <w:rPr>
          <w:rFonts w:hint="default" w:ascii="仿宋_GB2312" w:hAnsi="仿宋_GB2312" w:eastAsia="仿宋_GB2312" w:cs="仿宋_GB2312"/>
          <w:sz w:val="32"/>
          <w:szCs w:val="32"/>
        </w:rPr>
        <w:t>，可直接向市社科联申报。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原则上每个单位推荐数量不超过1个。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3.对于申报市级社科普及基地的单位，市社科联将根据申报条件和评审标准，进行考察和评审后，再予以确认，颁发牌匾。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.申报应提交申报材料：《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市社会科学普及基地申报表》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申报材料需一式3份并附电子文档，于2022年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</w:rPr>
        <w:t>日前报送至</w:t>
      </w:r>
      <w:r>
        <w:rPr>
          <w:rFonts w:hint="eastAsia" w:ascii="仿宋_GB2312" w:eastAsia="仿宋_GB2312"/>
          <w:sz w:val="32"/>
          <w:szCs w:val="32"/>
        </w:rPr>
        <w:t>市社科联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普及部</w:t>
      </w:r>
      <w:r>
        <w:rPr>
          <w:rFonts w:hint="eastAsia" w:ascii="仿宋_GB2312" w:eastAsia="仿宋_GB2312"/>
          <w:sz w:val="32"/>
          <w:szCs w:val="32"/>
        </w:rPr>
        <w:t>（市机关办公区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2331</w:t>
      </w:r>
      <w:r>
        <w:rPr>
          <w:rFonts w:hint="eastAsia" w:ascii="仿宋_GB2312" w:eastAsia="仿宋_GB2312"/>
          <w:sz w:val="32"/>
          <w:szCs w:val="32"/>
        </w:rPr>
        <w:t>房间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，电话：260073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 信箱：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"mailto:zmdskl@163.com。"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zmdskl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</w:rPr>
        <w:t>@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163.com。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：驻马店</w:t>
      </w:r>
      <w:r>
        <w:rPr>
          <w:rFonts w:hint="eastAsia" w:ascii="仿宋_GB2312" w:hAnsi="仿宋_GB2312" w:eastAsia="仿宋_GB2312" w:cs="仿宋_GB2312"/>
          <w:sz w:val="32"/>
          <w:szCs w:val="32"/>
        </w:rPr>
        <w:t>市社会科学普及基地申报表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驻马店市社会科学界联合会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2022年8月1日</w:t>
      </w:r>
    </w:p>
    <w:p>
      <w:pPr>
        <w:spacing w:line="540" w:lineRule="exact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市社会科学普及基地申报表</w:t>
      </w:r>
    </w:p>
    <w:p>
      <w:pPr>
        <w:snapToGrid w:val="0"/>
        <w:spacing w:line="360" w:lineRule="auto"/>
        <w:rPr>
          <w:b/>
          <w:bCs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264" w:firstLineChars="395"/>
        <w:rPr>
          <w:bCs/>
          <w:sz w:val="32"/>
          <w:szCs w:val="32"/>
        </w:rPr>
      </w:pP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>申 报 单  位</w:t>
      </w:r>
      <w:r>
        <w:rPr>
          <w:b/>
          <w:sz w:val="32"/>
          <w:szCs w:val="32"/>
          <w:u w:val="single"/>
        </w:rPr>
        <w:t xml:space="preserve">                           </w:t>
      </w:r>
      <w:r>
        <w:rPr>
          <w:b/>
          <w:sz w:val="32"/>
          <w:szCs w:val="32"/>
        </w:rPr>
        <w:t>（盖章）</w:t>
      </w: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CFu4DWAAAACQEAAA8AAAAAAAAAAQAg&#10;AAAAIgAAAGRycy9kb3ducmV2LnhtbFBLAQIUABQAAAAIAIdO4kD0hUeU1wEAAJI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x8peHWAAAACQEAAA8AAAAAAAAAAQAg&#10;AAAAIgAAAGRycy9kb3ducmV2LnhtbFBLAQIUABQAAAAIAIdO4kDUHqil1wEAAJI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>申报基地名称</w:t>
      </w:r>
      <w:r>
        <w:rPr>
          <w:b/>
          <w:sz w:val="32"/>
          <w:szCs w:val="32"/>
          <w:u w:val="single"/>
        </w:rPr>
        <w:t xml:space="preserve">      </w:t>
      </w:r>
      <w:r>
        <w:rPr>
          <w:b/>
          <w:spacing w:val="4"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        </w:t>
      </w:r>
    </w:p>
    <w:p>
      <w:pPr>
        <w:tabs>
          <w:tab w:val="left" w:pos="6960"/>
        </w:tabs>
        <w:snapToGrid w:val="0"/>
        <w:spacing w:line="432" w:lineRule="auto"/>
        <w:ind w:firstLine="951" w:firstLineChars="296"/>
        <w:rPr>
          <w:rFonts w:hint="eastAsia"/>
          <w:b/>
          <w:sz w:val="32"/>
          <w:szCs w:val="32"/>
          <w:u w:val="single"/>
        </w:rPr>
      </w:pPr>
      <w:r>
        <w:rPr>
          <w:b/>
          <w:sz w:val="32"/>
          <w:szCs w:val="32"/>
        </w:rPr>
        <w:t>申</w:t>
      </w:r>
      <w:r>
        <w:rPr>
          <w:b/>
          <w:spacing w:val="-20"/>
          <w:sz w:val="32"/>
          <w:szCs w:val="32"/>
        </w:rPr>
        <w:t>报单位联系人</w:t>
      </w:r>
      <w:r>
        <w:rPr>
          <w:b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32" w:lineRule="auto"/>
        <w:ind w:firstLine="948" w:firstLineChars="29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 系 电 话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w:t>填 表 日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期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snapToGrid w:val="0"/>
        <w:spacing w:before="289" w:beforeLines="50"/>
        <w:jc w:val="center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驻马店</w:t>
      </w:r>
      <w:r>
        <w:rPr>
          <w:rFonts w:hint="eastAsia" w:ascii="楷体" w:hAnsi="楷体" w:eastAsia="楷体" w:cs="楷体"/>
          <w:bCs/>
          <w:sz w:val="28"/>
          <w:szCs w:val="28"/>
        </w:rPr>
        <w:t>市社会科学界联合会</w:t>
      </w:r>
    </w:p>
    <w:p>
      <w:pPr>
        <w:snapToGrid w:val="0"/>
        <w:spacing w:before="289" w:beforeLines="50" w:line="40" w:lineRule="exact"/>
        <w:jc w:val="center"/>
        <w:rPr>
          <w:rFonts w:eastAsia="楷体_GB2312"/>
          <w:bCs/>
        </w:rPr>
      </w:pPr>
      <w:r>
        <w:rPr>
          <w:rFonts w:eastAsia="楷体_GB2312"/>
          <w:bCs/>
        </w:rPr>
        <w:br w:type="page"/>
      </w:r>
    </w:p>
    <w:tbl>
      <w:tblPr>
        <w:tblStyle w:val="6"/>
        <w:tblW w:w="90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75"/>
        <w:gridCol w:w="790"/>
        <w:gridCol w:w="958"/>
        <w:gridCol w:w="429"/>
        <w:gridCol w:w="2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申报单位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法人代表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rFonts w:hint="eastAsia" w:hAnsi="宋体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通信地址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</w:t>
            </w:r>
            <w:r>
              <w:rPr>
                <w:rFonts w:hint="eastAsia" w:hAnsi="宋体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编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申报单位类型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文化事业场馆（包括图书馆、博物馆、展览馆、纪念馆等）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历史、文化景区、爱国主义教育基地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 w:hAnsi="宋体"/>
                <w:sz w:val="24"/>
                <w:szCs w:val="24"/>
              </w:rPr>
              <w:t>教</w:t>
            </w:r>
            <w:r>
              <w:rPr>
                <w:rStyle w:val="10"/>
                <w:rFonts w:hint="eastAsia" w:ascii="仿宋_GB2312" w:hAnsi="宋体"/>
                <w:spacing w:val="-10"/>
                <w:sz w:val="24"/>
                <w:szCs w:val="24"/>
              </w:rPr>
              <w:t>育场所</w:t>
            </w:r>
            <w:r>
              <w:rPr>
                <w:rStyle w:val="10"/>
                <w:rFonts w:hint="eastAsia" w:ascii="仿宋_GB2312"/>
                <w:spacing w:val="-10"/>
                <w:sz w:val="24"/>
                <w:szCs w:val="24"/>
              </w:rPr>
              <w:t>(</w:t>
            </w:r>
            <w:r>
              <w:rPr>
                <w:rStyle w:val="10"/>
                <w:rFonts w:hint="eastAsia" w:ascii="仿宋_GB2312" w:hAnsi="宋体"/>
                <w:spacing w:val="-10"/>
                <w:sz w:val="24"/>
                <w:szCs w:val="24"/>
              </w:rPr>
              <w:t>包括大中小学校，大、中专院校，职业院校，培训基地等</w:t>
            </w:r>
            <w:r>
              <w:rPr>
                <w:rStyle w:val="10"/>
                <w:rFonts w:hint="eastAsia" w:ascii="仿宋_GB2312"/>
                <w:spacing w:val="-10"/>
                <w:sz w:val="24"/>
                <w:szCs w:val="24"/>
              </w:rPr>
              <w:t>)</w:t>
            </w:r>
          </w:p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其他有条件向公众开展社会科学普及的企事业单位和机构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上级主管单位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基地负责人职务、职称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真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基地联系人职务、职称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基地联系人电子邮箱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场所的面积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□</w:t>
            </w:r>
            <w:r>
              <w:rPr>
                <w:spacing w:val="-8"/>
                <w:sz w:val="28"/>
                <w:szCs w:val="28"/>
              </w:rPr>
              <w:t>50</w:t>
            </w:r>
            <w:r>
              <w:rPr>
                <w:rFonts w:hint="eastAsia"/>
                <w:spacing w:val="-8"/>
                <w:sz w:val="28"/>
                <w:szCs w:val="28"/>
              </w:rPr>
              <w:t>—</w:t>
            </w:r>
            <w:r>
              <w:rPr>
                <w:spacing w:val="-8"/>
                <w:sz w:val="28"/>
                <w:szCs w:val="28"/>
              </w:rPr>
              <w:t>150</w:t>
            </w:r>
            <w:r>
              <w:rPr>
                <w:rFonts w:hAnsi="宋体"/>
                <w:spacing w:val="-8"/>
                <w:sz w:val="28"/>
                <w:szCs w:val="28"/>
              </w:rPr>
              <w:t>平方米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pacing w:val="-8"/>
                <w:sz w:val="28"/>
                <w:szCs w:val="28"/>
              </w:rPr>
              <w:t xml:space="preserve"> □</w:t>
            </w:r>
            <w:r>
              <w:rPr>
                <w:spacing w:val="-8"/>
                <w:sz w:val="28"/>
                <w:szCs w:val="28"/>
              </w:rPr>
              <w:t>150</w:t>
            </w:r>
            <w:r>
              <w:rPr>
                <w:rFonts w:hint="eastAsia"/>
                <w:spacing w:val="-8"/>
                <w:sz w:val="28"/>
                <w:szCs w:val="28"/>
              </w:rPr>
              <w:t>—</w:t>
            </w:r>
            <w:r>
              <w:rPr>
                <w:spacing w:val="-8"/>
                <w:sz w:val="28"/>
                <w:szCs w:val="28"/>
              </w:rPr>
              <w:t>300</w:t>
            </w:r>
            <w:r>
              <w:rPr>
                <w:rFonts w:hAnsi="宋体"/>
                <w:spacing w:val="-8"/>
                <w:sz w:val="28"/>
                <w:szCs w:val="28"/>
              </w:rPr>
              <w:t>平方米</w:t>
            </w:r>
            <w:r>
              <w:rPr>
                <w:rFonts w:hint="eastAsia" w:hAnsi="宋体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pacing w:val="-8"/>
                <w:sz w:val="28"/>
                <w:szCs w:val="28"/>
              </w:rPr>
              <w:t>□</w:t>
            </w:r>
            <w:r>
              <w:rPr>
                <w:spacing w:val="-8"/>
                <w:sz w:val="28"/>
                <w:szCs w:val="28"/>
              </w:rPr>
              <w:t>300</w:t>
            </w:r>
            <w:r>
              <w:rPr>
                <w:rFonts w:hAnsi="宋体"/>
                <w:spacing w:val="-8"/>
                <w:sz w:val="28"/>
                <w:szCs w:val="28"/>
              </w:rPr>
              <w:t>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普及载体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现有社科普及</w:t>
            </w:r>
            <w:r>
              <w:rPr>
                <w:rFonts w:hAnsi="宋体"/>
                <w:sz w:val="28"/>
                <w:szCs w:val="28"/>
              </w:rPr>
              <w:t>电教设备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社科普及活动</w:t>
            </w:r>
            <w:r>
              <w:rPr>
                <w:rFonts w:hAnsi="宋体"/>
                <w:sz w:val="28"/>
                <w:szCs w:val="28"/>
              </w:rPr>
              <w:t>经费及来源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已有社科普及资料及制品（如图书、光盘等，请作为附件材料一同报送）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社科普及工作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获嘉奖情况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</w:tc>
      </w:tr>
    </w:tbl>
    <w:p/>
    <w:tbl>
      <w:tblPr>
        <w:tblStyle w:val="6"/>
        <w:tblW w:w="89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32"/>
        <w:gridCol w:w="1164"/>
        <w:gridCol w:w="100"/>
        <w:gridCol w:w="2268"/>
        <w:gridCol w:w="1622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现有从事社科普及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工作人员数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专职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名，兼职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Ansi="宋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职称职务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9" w:hRule="atLeast"/>
          <w:jc w:val="center"/>
        </w:trPr>
        <w:tc>
          <w:tcPr>
            <w:tcW w:w="89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三、近两年来已开展的社科普及活动主要内容、规模、特色及成效</w:t>
            </w: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7" w:hRule="atLeast"/>
          <w:jc w:val="center"/>
        </w:trPr>
        <w:tc>
          <w:tcPr>
            <w:tcW w:w="89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289" w:beforeLines="5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四、申报单位本年度重大社科普及活动及其具体方案（包括内容、形式、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承办联办单位、受众对象、经费来源、宣传报道等）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五、申报单位意见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法人代表（签字）</w:t>
            </w:r>
            <w:r>
              <w:rPr>
                <w:rFonts w:hint="eastAsia" w:hAnsi="宋体"/>
                <w:sz w:val="28"/>
                <w:szCs w:val="28"/>
              </w:rPr>
              <w:t xml:space="preserve">：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Ansi="宋体"/>
                <w:sz w:val="28"/>
                <w:szCs w:val="28"/>
              </w:rPr>
              <w:t>单位（盖章）：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六、推荐单位意见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单位（盖章）</w:t>
            </w:r>
            <w:r>
              <w:rPr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市社科联意见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0B9"/>
    <w:multiLevelType w:val="singleLevel"/>
    <w:tmpl w:val="3FDF0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ODdiMmQ0YTE0Y2JlMWQ3YjMyNDVmNWU2MGMzYTUifQ=="/>
  </w:docVars>
  <w:rsids>
    <w:rsidRoot w:val="407E269A"/>
    <w:rsid w:val="018140FE"/>
    <w:rsid w:val="12D46295"/>
    <w:rsid w:val="180D7572"/>
    <w:rsid w:val="407E269A"/>
    <w:rsid w:val="4E146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p9h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1723</Words>
  <Characters>1778</Characters>
  <Lines>0</Lines>
  <Paragraphs>0</Paragraphs>
  <TotalTime>5</TotalTime>
  <ScaleCrop>false</ScaleCrop>
  <LinksUpToDate>false</LinksUpToDate>
  <CharactersWithSpaces>2221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2022-08-01T01:38:00Z</dcterms:created>
  <dc:creator>敲鍾敲廢了</dc:creator>
  <cp:lastModifiedBy>Administrator</cp:lastModifiedBy>
  <cp:lastPrinted>2022-08-01T08:40:00Z</cp:lastPrinted>
  <dcterms:modified xsi:type="dcterms:W3CDTF">2022-08-02T09:03:02Z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BBACE786C25D4EDB803B4931FBAB24C0</vt:lpwstr>
  </property>
</Properties>
</file>