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F0" w:rsidRDefault="00E22AF0" w:rsidP="00E22AF0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  件</w:t>
      </w:r>
    </w:p>
    <w:p w:rsidR="00E22AF0" w:rsidRDefault="00E22AF0" w:rsidP="00E22AF0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权威期刊目录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11"/>
        <w:gridCol w:w="1315"/>
        <w:gridCol w:w="7085"/>
      </w:tblGrid>
      <w:tr w:rsidR="00E22AF0" w:rsidTr="001463C4">
        <w:trPr>
          <w:trHeight w:val="465"/>
          <w:tblHeader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 科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权威核心期刊目录</w:t>
            </w:r>
          </w:p>
        </w:tc>
      </w:tr>
      <w:tr w:rsidR="00E22AF0" w:rsidTr="001463C4">
        <w:trPr>
          <w:trHeight w:val="115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马克思主义理论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A马克思主义研究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A求是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马克思主义与现实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当代世界与社会主义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教学与研究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中共党史研究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思想教育研究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中国特色社会主义研究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（19种）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A管理科学学报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A管理世界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南开管理评论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中国软科学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科学学研究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公共管理学报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科研管理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管理科学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经济管理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中国管理科学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管理评论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管理工程学报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系统工程理论与实践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中国行政管理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运筹与管理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系统工程学报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预测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研究与发展管理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系统工程理论方法应用</w:t>
            </w:r>
          </w:p>
        </w:tc>
      </w:tr>
      <w:tr w:rsidR="00E22AF0" w:rsidTr="001463C4">
        <w:trPr>
          <w:trHeight w:val="210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A哲学研究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哲学动态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自然辩证法研究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道德与文明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世界哲学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中国哲学史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逻辑学研究</w:t>
            </w:r>
          </w:p>
        </w:tc>
      </w:tr>
      <w:tr w:rsidR="00E22AF0" w:rsidTr="001463C4">
        <w:trPr>
          <w:trHeight w:val="73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世界宗教研究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宗教学研究</w:t>
            </w:r>
          </w:p>
        </w:tc>
      </w:tr>
      <w:tr w:rsidR="00E22AF0" w:rsidTr="001463C4">
        <w:trPr>
          <w:trHeight w:val="1779"/>
          <w:jc w:val="center"/>
        </w:trPr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语言学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中国语言文字（8种）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A中国语文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汉语学报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古汉语研究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世界汉语教学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语言教学与研究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当代语言学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方言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民族语文</w:t>
            </w:r>
          </w:p>
        </w:tc>
      </w:tr>
      <w:tr w:rsidR="00E22AF0" w:rsidTr="001463C4">
        <w:trPr>
          <w:trHeight w:val="6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外国语言文字（6种）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A外语教学与研究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外语界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中国外语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现代外语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中国翻译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A外国文学评论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国外文学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当代外国文学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外国文学研究</w:t>
            </w:r>
          </w:p>
        </w:tc>
      </w:tr>
      <w:tr w:rsidR="00E22AF0" w:rsidTr="001463C4">
        <w:trPr>
          <w:trHeight w:val="2565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A文学评论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文艺理论研究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文学遗产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中国比较文学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中国现代文学研究丛刊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文艺争鸣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民族文学研究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艺术学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A文艺研究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A美术研究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A中国音乐学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音乐研究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戏曲艺术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民族艺术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电影艺术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中央音乐学院学报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新美术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中国书法（4000字以上）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建筑学报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风景园林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国际城市规划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历史学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（12种）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A历史研究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世界历史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近代史研究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中国史研究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中国边疆史地研究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史学理论研究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中国经济史研究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当代中国史研究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史学史研究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史学月刊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中国历史地理论丛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考古学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A考古学报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考古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文物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人类学学报</w:t>
            </w:r>
          </w:p>
        </w:tc>
      </w:tr>
      <w:tr w:rsidR="00E22AF0" w:rsidTr="001463C4">
        <w:trPr>
          <w:trHeight w:val="659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A经济研究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A金融研究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经济学（季刊）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经济学动态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中国工业经济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会计研究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数量经济技术经济研究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经济科学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中国农村观察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财经研究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南开经济研究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农业经济问题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中国农村经济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财贸经济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国际金融研究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国际贸易问题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农业技术经济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审计研究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经济理论与经济管理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国际经济评论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世界经济研究</w:t>
            </w:r>
          </w:p>
          <w:p w:rsidR="00E22AF0" w:rsidRDefault="00E22AF0" w:rsidP="001463C4">
            <w:pPr>
              <w:adjustRightInd w:val="0"/>
              <w:snapToGrid w:val="0"/>
              <w:spacing w:line="31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中国土地科学</w:t>
            </w:r>
          </w:p>
        </w:tc>
      </w:tr>
      <w:tr w:rsidR="00E22AF0" w:rsidTr="001463C4">
        <w:trPr>
          <w:trHeight w:val="3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政治学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（10种）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A政治学研究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世界经济与政治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当代亚太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国际问题研究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现代国际关系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外交评论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国际观察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</w:tc>
      </w:tr>
      <w:tr w:rsidR="00E22AF0" w:rsidTr="001463C4">
        <w:trPr>
          <w:trHeight w:val="82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法学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A法学研究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A中国法学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中外法学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法商研究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清华法学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现代法学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政法论坛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法制与社会发展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环球法律评论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A社会学研究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人口研究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中国人口科学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青年研究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民族学与文化学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A民族研究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民俗研究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世界民族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文化遗产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新闻学与传播学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A新闻与传播研究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编辑学报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现代传播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国际新闻界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新闻大学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中国科技期刊研究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图书馆、情报与文献学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A中国图书馆学报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情报学报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大学图书馆学报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图书情报工作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档案学研究</w:t>
            </w:r>
          </w:p>
          <w:p w:rsidR="00E22AF0" w:rsidRDefault="00E22AF0" w:rsidP="001463C4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档案学通讯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A教育研究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教育发展研究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华东师范大学学报（教科版）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北京大学教育评论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清华大学教育研究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高等教育研究</w:t>
            </w:r>
          </w:p>
        </w:tc>
      </w:tr>
      <w:tr w:rsidR="00E22AF0" w:rsidTr="001463C4">
        <w:trPr>
          <w:trHeight w:val="5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教育学报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课程·教材·教法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电化教育研究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比较教育研究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教育与经济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中国远程教育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中国教育学刊（4000字以上）</w:t>
            </w:r>
          </w:p>
        </w:tc>
      </w:tr>
      <w:tr w:rsidR="00E22AF0" w:rsidTr="001463C4">
        <w:trPr>
          <w:trHeight w:val="412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体育学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A体育科学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上海体育学院学报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北京体育大学学报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中国体育科技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体育学刊</w:t>
            </w:r>
          </w:p>
        </w:tc>
      </w:tr>
      <w:tr w:rsidR="00E22AF0" w:rsidTr="001463C4">
        <w:trPr>
          <w:trHeight w:val="9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数理统计与管理</w:t>
            </w:r>
          </w:p>
        </w:tc>
      </w:tr>
      <w:tr w:rsidR="00E22AF0" w:rsidTr="001463C4">
        <w:trPr>
          <w:trHeight w:val="27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A心理学报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心理科学进展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心理发展与教育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</w:t>
            </w:r>
          </w:p>
        </w:tc>
      </w:tr>
      <w:tr w:rsidR="00E22AF0" w:rsidTr="001463C4">
        <w:trPr>
          <w:trHeight w:val="776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人文、经济地理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A地理学报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地理研究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经济地理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旅游学刊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城市规划学刊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人文地理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地理科学进展</w:t>
            </w:r>
          </w:p>
        </w:tc>
      </w:tr>
      <w:tr w:rsidR="00E22AF0" w:rsidTr="001463C4">
        <w:trPr>
          <w:trHeight w:val="91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环境科学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A中国人口·资源与环境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资源科学</w:t>
            </w:r>
          </w:p>
          <w:p w:rsidR="00E22AF0" w:rsidRDefault="00E22AF0" w:rsidP="001463C4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自然资源学报</w:t>
            </w:r>
          </w:p>
        </w:tc>
      </w:tr>
      <w:tr w:rsidR="00E22AF0" w:rsidTr="001463C4">
        <w:trPr>
          <w:trHeight w:val="124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综合性社科期刊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A中国社会科学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开放时代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学术月刊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文史哲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读书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国外社会科学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江海学刊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探索与争鸣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社会科学战线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学术研究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天津社会科学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中国高校社会科学</w:t>
            </w:r>
          </w:p>
        </w:tc>
      </w:tr>
      <w:tr w:rsidR="00E22AF0" w:rsidTr="001463C4">
        <w:trPr>
          <w:trHeight w:val="252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高校综合性学报</w:t>
            </w:r>
          </w:p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中国人民大学学报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北京大学学报（哲学社会科学版）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浙江大学学报（人文社会科学版）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清华大学学报（哲学社会科学版）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北京师范大学学报（社会科学版）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南京大学学报（哲学·人文科学·社会科学版）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中山大学学报(社会科学版）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吉林大学社会科学学报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复旦学报（社会科学版）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32"/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  <w:t>华东师范大学学报（哲学社会科学版）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厦门大学学报（社会科学版）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四川大学学报（哲学社会科学版）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南开学报（哲学社会科学版）</w:t>
            </w:r>
          </w:p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武汉大学学报（哲学社会科学版）</w:t>
            </w:r>
          </w:p>
        </w:tc>
      </w:tr>
      <w:tr w:rsidR="00E22AF0" w:rsidTr="001463C4">
        <w:trPr>
          <w:trHeight w:val="512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报纸报刊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人民日报、光明日报头版专论或理论版发表3000字以上文章</w:t>
            </w:r>
          </w:p>
        </w:tc>
      </w:tr>
      <w:tr w:rsidR="00E22AF0" w:rsidTr="001463C4">
        <w:trPr>
          <w:trHeight w:val="526"/>
          <w:jc w:val="center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转摘情况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新华文摘全文转摘（2000字以上）</w:t>
            </w:r>
          </w:p>
        </w:tc>
      </w:tr>
      <w:tr w:rsidR="00E22AF0" w:rsidTr="001463C4">
        <w:trPr>
          <w:trHeight w:val="59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 w:rsidR="00E22AF0" w:rsidTr="001463C4">
        <w:trPr>
          <w:trHeight w:val="61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F0" w:rsidRDefault="00E22AF0" w:rsidP="001463C4">
            <w:pPr>
              <w:adjustRightInd w:val="0"/>
              <w:snapToGrid w:val="0"/>
              <w:ind w:firstLineChars="200"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SSCI、A&amp;HCI收录期刊</w:t>
            </w:r>
          </w:p>
        </w:tc>
      </w:tr>
    </w:tbl>
    <w:p w:rsidR="00E22AF0" w:rsidRDefault="00E22AF0" w:rsidP="00E22AF0">
      <w:pPr>
        <w:snapToGrid w:val="0"/>
        <w:jc w:val="center"/>
        <w:rPr>
          <w:rFonts w:ascii="方正小标宋简体" w:eastAsia="方正小标宋简体" w:hAnsi="ˎ̥ Arial Verdana" w:cs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 xml:space="preserve"> </w:t>
      </w:r>
    </w:p>
    <w:p w:rsidR="00E22AF0" w:rsidRDefault="00E22AF0" w:rsidP="00E22AF0">
      <w:pPr>
        <w:snapToGrid w:val="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 xml:space="preserve"> </w:t>
      </w:r>
    </w:p>
    <w:p w:rsidR="00E22AF0" w:rsidRDefault="00E22AF0" w:rsidP="00E22AF0">
      <w:pPr>
        <w:rPr>
          <w:rFonts w:ascii="Times New Roman" w:eastAsia="宋体" w:hAnsi="Times New Roman" w:hint="eastAsia"/>
          <w:sz w:val="21"/>
          <w:szCs w:val="21"/>
        </w:rPr>
      </w:pPr>
      <w:r>
        <w:t xml:space="preserve"> </w:t>
      </w: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color w:val="000000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E22AF0" w:rsidRDefault="00E22AF0" w:rsidP="00E22AF0">
      <w:pPr>
        <w:ind w:firstLineChars="200" w:firstLine="640"/>
        <w:rPr>
          <w:rFonts w:ascii="仿宋_GB2312" w:hint="eastAsia"/>
          <w:sz w:val="32"/>
          <w:szCs w:val="32"/>
        </w:rPr>
      </w:pPr>
    </w:p>
    <w:p w:rsidR="005B6FA6" w:rsidRDefault="005B6FA6"/>
    <w:sectPr w:rsidR="005B6FA6" w:rsidSect="005B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ˎ̥ Arial Verdana">
    <w:altName w:val="DejaVu San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AF0"/>
    <w:rsid w:val="00093C85"/>
    <w:rsid w:val="005B6FA6"/>
    <w:rsid w:val="00E2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F0"/>
    <w:pPr>
      <w:widowControl w:val="0"/>
      <w:jc w:val="both"/>
    </w:pPr>
    <w:rPr>
      <w:rFonts w:ascii="Calibri" w:eastAsia="仿宋_GB2312" w:hAnsi="Calibri" w:cs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E22AF0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2022-02-25T10:25:00Z</dcterms:created>
  <dcterms:modified xsi:type="dcterms:W3CDTF">2022-02-25T10:26:00Z</dcterms:modified>
</cp:coreProperties>
</file>