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hAnsi="宋体" w:eastAsia="宋体" w:cs="微软雅黑"/>
          <w:bCs/>
          <w:szCs w:val="21"/>
        </w:rPr>
      </w:pPr>
      <w:r>
        <w:rPr>
          <w:rFonts w:ascii="宋体" w:hAnsi="宋体" w:eastAsia="宋体" w:cs="微软雅黑"/>
          <w:bCs/>
          <w:szCs w:val="21"/>
        </w:rPr>
        <w:t>附件</w:t>
      </w:r>
      <w:r>
        <w:rPr>
          <w:rFonts w:hint="eastAsia" w:ascii="宋体" w:hAnsi="宋体" w:eastAsia="宋体" w:cs="微软雅黑"/>
          <w:bCs/>
          <w:szCs w:val="21"/>
        </w:rPr>
        <w:t>3</w:t>
      </w: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r>
        <w:drawing>
          <wp:inline distT="0" distB="0" distL="0" distR="0">
            <wp:extent cx="3521075" cy="1209675"/>
            <wp:effectExtent l="0" t="0" r="3175" b="9525"/>
            <wp:docPr id="1" name="图片 1" descr="E:\日常工作\黄淮学院校徽、校名\黄淮学院校徽校名组合.jpg"/>
            <wp:cNvGraphicFramePr/>
            <a:graphic xmlns:a="http://schemas.openxmlformats.org/drawingml/2006/main">
              <a:graphicData uri="http://schemas.openxmlformats.org/drawingml/2006/picture">
                <pic:pic xmlns:pic="http://schemas.openxmlformats.org/drawingml/2006/picture">
                  <pic:nvPicPr>
                    <pic:cNvPr id="1" name="图片 1" descr="E:\日常工作\黄淮学院校徽、校名\黄淮学院校徽校名组合.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21075" cy="1209675"/>
                    </a:xfrm>
                    <a:prstGeom prst="rect">
                      <a:avLst/>
                    </a:prstGeom>
                    <a:noFill/>
                    <a:ln>
                      <a:noFill/>
                    </a:ln>
                  </pic:spPr>
                </pic:pic>
              </a:graphicData>
            </a:graphic>
          </wp:inline>
        </w:drawing>
      </w:r>
    </w:p>
    <w:p>
      <w:pPr>
        <w:spacing w:line="360" w:lineRule="auto"/>
        <w:ind w:right="28"/>
        <w:jc w:val="center"/>
        <w:rPr>
          <w:rFonts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校级一流课程建设</w:t>
      </w:r>
      <w:r>
        <w:rPr>
          <w:rFonts w:hint="eastAsia" w:ascii="方正小标宋简体" w:hAnsi="方正小标宋_GBK" w:eastAsia="方正小标宋简体"/>
          <w:kern w:val="0"/>
          <w:sz w:val="44"/>
          <w:szCs w:val="44"/>
          <w:lang w:val="en-US" w:eastAsia="zh-CN"/>
        </w:rPr>
        <w:t>中期检查</w:t>
      </w:r>
      <w:r>
        <w:rPr>
          <w:rFonts w:hint="eastAsia" w:ascii="方正小标宋简体" w:hAnsi="方正小标宋_GBK" w:eastAsia="方正小标宋简体"/>
          <w:kern w:val="0"/>
          <w:sz w:val="44"/>
          <w:szCs w:val="44"/>
        </w:rPr>
        <w:t>报告</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所属学院：</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网址链接：</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黄淮学院教务处</w:t>
      </w:r>
    </w:p>
    <w:p>
      <w:pPr>
        <w:snapToGrid w:val="0"/>
        <w:spacing w:line="240" w:lineRule="atLeast"/>
        <w:jc w:val="center"/>
        <w:rPr>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十</w:t>
      </w:r>
      <w:r>
        <w:rPr>
          <w:rFonts w:ascii="黑体" w:hAnsi="黑体" w:eastAsia="黑体"/>
          <w:sz w:val="32"/>
          <w:szCs w:val="32"/>
        </w:rPr>
        <w:t>月</w:t>
      </w:r>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pStyle w:val="16"/>
        <w:numPr>
          <w:ilvl w:val="255"/>
          <w:numId w:val="0"/>
        </w:numPr>
        <w:spacing w:after="0"/>
        <w:rPr>
          <w:color w:val="auto"/>
        </w:rPr>
      </w:pPr>
      <w:r>
        <w:rPr>
          <w:rFonts w:hint="eastAsia"/>
          <w:color w:val="auto"/>
        </w:rPr>
        <w:t>1.</w:t>
      </w:r>
      <w:r>
        <w:rPr>
          <w:color w:val="auto"/>
        </w:rPr>
        <w:t>基本情况</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9"/>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99"/>
        <w:gridCol w:w="119"/>
        <w:gridCol w:w="317"/>
        <w:gridCol w:w="369"/>
        <w:gridCol w:w="675"/>
        <w:gridCol w:w="94"/>
        <w:gridCol w:w="729"/>
        <w:gridCol w:w="775"/>
        <w:gridCol w:w="621"/>
        <w:gridCol w:w="589"/>
        <w:gridCol w:w="15"/>
        <w:gridCol w:w="334"/>
        <w:gridCol w:w="85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5"/>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899"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5" w:type="dxa"/>
            <w:gridSpan w:val="3"/>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9"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3"/>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7"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899"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899"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899"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899"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899"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9"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5"/>
            <w:vAlign w:val="center"/>
          </w:tcPr>
          <w:p>
            <w:pPr>
              <w:tabs>
                <w:tab w:val="left" w:pos="2219"/>
              </w:tabs>
              <w:suppressAutoHyphens/>
              <w:spacing w:line="288" w:lineRule="auto"/>
              <w:ind w:right="-692"/>
              <w:jc w:val="center"/>
              <w:rPr>
                <w:rFonts w:ascii="仿宋_GB2312" w:hAnsi="黑体" w:eastAsia="仿宋_GB2312"/>
                <w:bCs/>
                <w:sz w:val="24"/>
                <w:szCs w:val="24"/>
              </w:rPr>
            </w:pPr>
            <w:r>
              <w:rPr>
                <w:rFonts w:ascii="黑体" w:hAnsi="黑体" w:eastAsia="黑体" w:cs="黑体"/>
                <w:kern w:val="0"/>
                <w:sz w:val="24"/>
                <w:szCs w:val="24"/>
              </w:rPr>
              <w:t>课程负责人</w:t>
            </w:r>
            <w:r>
              <w:rPr>
                <w:rFonts w:hint="eastAsia" w:ascii="黑体" w:hAnsi="黑体" w:eastAsia="黑体" w:cs="黑体"/>
                <w:kern w:val="0"/>
                <w:sz w:val="24"/>
                <w:szCs w:val="24"/>
              </w:rPr>
              <w:t>教学质量考评等级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gridSpan w:val="4"/>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黑体" w:hAnsi="黑体" w:eastAsia="黑体" w:cs="黑体"/>
                <w:kern w:val="0"/>
                <w:sz w:val="24"/>
                <w:szCs w:val="24"/>
              </w:rPr>
              <w:t>2019-2020学年度</w:t>
            </w:r>
          </w:p>
        </w:tc>
        <w:tc>
          <w:tcPr>
            <w:tcW w:w="1867"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1985" w:type="dxa"/>
            <w:gridSpan w:val="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黑体" w:hAnsi="黑体" w:eastAsia="黑体" w:cs="黑体"/>
                <w:kern w:val="0"/>
                <w:sz w:val="24"/>
                <w:szCs w:val="24"/>
              </w:rPr>
              <w:t>2020-2021学年度</w:t>
            </w:r>
          </w:p>
        </w:tc>
        <w:tc>
          <w:tcPr>
            <w:tcW w:w="2520" w:type="dxa"/>
            <w:gridSpan w:val="4"/>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5"/>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1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3"/>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3"/>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4"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7"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1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85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1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85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1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3"/>
            <w:vAlign w:val="center"/>
          </w:tcPr>
          <w:p>
            <w:pPr>
              <w:tabs>
                <w:tab w:val="left" w:pos="2219"/>
              </w:tabs>
              <w:suppressAutoHyphens/>
              <w:spacing w:line="288" w:lineRule="auto"/>
              <w:ind w:right="-692"/>
              <w:rPr>
                <w:rFonts w:ascii="仿宋_GB2312" w:hAnsi="黑体" w:eastAsia="仿宋_GB2312"/>
                <w:bCs/>
                <w:sz w:val="24"/>
                <w:szCs w:val="24"/>
              </w:rPr>
            </w:pPr>
          </w:p>
        </w:tc>
        <w:tc>
          <w:tcPr>
            <w:tcW w:w="854"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7"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5"/>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5"/>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5"/>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5"/>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9"/>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5"/>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5"/>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5"/>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5"/>
              <w:spacing w:line="288" w:lineRule="auto"/>
              <w:ind w:left="720" w:firstLine="0" w:firstLineChars="0"/>
              <w:jc w:val="left"/>
              <w:rPr>
                <w:rFonts w:ascii="仿宋_GB2312" w:hAnsi="Times New Roman" w:eastAsia="仿宋_GB2312"/>
                <w:sz w:val="24"/>
                <w:szCs w:val="24"/>
              </w:rPr>
            </w:pPr>
          </w:p>
          <w:p>
            <w:pPr>
              <w:pStyle w:val="15"/>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（系统</w:t>
            </w:r>
            <w:r>
              <w:rPr>
                <w:rFonts w:ascii="Times New Roman" w:hAnsi="Times New Roman" w:eastAsia="仿宋_GB2312"/>
                <w:sz w:val="24"/>
                <w:szCs w:val="24"/>
              </w:rPr>
              <w:t>日志作为佐证材料附在申报书后面</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（3）附所属课程教学大纲（</w:t>
            </w:r>
            <w:r>
              <w:rPr>
                <w:rFonts w:ascii="Times New Roman" w:hAnsi="Times New Roman" w:eastAsia="仿宋_GB2312"/>
                <w:sz w:val="24"/>
                <w:szCs w:val="24"/>
              </w:rPr>
              <w:t>佐证材料附在申报书后面</w:t>
            </w:r>
            <w:r>
              <w:rPr>
                <w:rFonts w:hint="eastAsia" w:ascii="Times New Roman" w:hAnsi="Times New Roman" w:eastAsia="仿宋_GB2312"/>
                <w:sz w:val="24"/>
                <w:szCs w:val="24"/>
              </w:rPr>
              <w:t>）并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pStyle w:val="15"/>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9"/>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（提交电子版）</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（提交电子版）</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5"/>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5"/>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5"/>
              <w:spacing w:line="288" w:lineRule="auto"/>
              <w:ind w:firstLine="0" w:firstLineChars="0"/>
              <w:jc w:val="left"/>
              <w:rPr>
                <w:rFonts w:ascii="Times New Roman" w:hAnsi="Times New Roman" w:eastAsia="仿宋_GB2312"/>
                <w:sz w:val="24"/>
                <w:szCs w:val="24"/>
              </w:rPr>
            </w:pPr>
          </w:p>
          <w:p>
            <w:pPr>
              <w:pStyle w:val="15"/>
              <w:spacing w:line="288" w:lineRule="auto"/>
              <w:ind w:firstLine="0" w:firstLineChars="0"/>
              <w:jc w:val="left"/>
              <w:rPr>
                <w:rFonts w:ascii="Times New Roman" w:hAnsi="Times New Roman" w:eastAsia="仿宋_GB2312"/>
                <w:sz w:val="24"/>
                <w:szCs w:val="24"/>
              </w:rPr>
            </w:pPr>
          </w:p>
          <w:p>
            <w:pPr>
              <w:pStyle w:val="15"/>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5"/>
              <w:spacing w:line="288" w:lineRule="auto"/>
              <w:ind w:firstLine="0" w:firstLineChars="0"/>
              <w:jc w:val="left"/>
              <w:rPr>
                <w:rFonts w:ascii="Times New Roman" w:hAnsi="Times New Roman" w:eastAsia="仿宋_GB2312"/>
                <w:sz w:val="24"/>
                <w:szCs w:val="24"/>
              </w:rPr>
            </w:pPr>
          </w:p>
          <w:p>
            <w:pPr>
              <w:pStyle w:val="15"/>
              <w:spacing w:line="288" w:lineRule="auto"/>
              <w:ind w:firstLine="0" w:firstLineChars="0"/>
              <w:jc w:val="left"/>
              <w:rPr>
                <w:rFonts w:ascii="Times New Roman" w:hAnsi="Times New Roman" w:eastAsia="仿宋_GB2312"/>
                <w:sz w:val="24"/>
                <w:szCs w:val="24"/>
              </w:rPr>
            </w:pPr>
          </w:p>
          <w:p>
            <w:pPr>
              <w:pStyle w:val="15"/>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p>
            <w:pPr>
              <w:pStyle w:val="15"/>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rPr>
      </w:pPr>
      <w:r>
        <w:rPr>
          <w:rFonts w:hint="eastAsia" w:ascii="黑体" w:hAnsi="黑体" w:eastAsia="黑体" w:cs="Times New Roman"/>
          <w:bCs/>
          <w:sz w:val="28"/>
        </w:rPr>
        <w:t>8.实验教学课程持续建设服务计划</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pStyle w:val="15"/>
        <w:numPr>
          <w:ilvl w:val="255"/>
          <w:numId w:val="0"/>
        </w:numPr>
        <w:spacing w:line="340" w:lineRule="atLeast"/>
        <w:rPr>
          <w:rFonts w:ascii="黑体" w:hAnsi="黑体" w:eastAsia="黑体" w:cs="黑体"/>
          <w:sz w:val="28"/>
          <w:szCs w:val="28"/>
        </w:rPr>
      </w:pPr>
    </w:p>
    <w:p>
      <w:pPr>
        <w:pStyle w:val="15"/>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1</w:t>
      </w:r>
      <w:r>
        <w:rPr>
          <w:rFonts w:ascii="黑体" w:hAnsi="黑体" w:eastAsia="黑体" w:cs="黑体"/>
          <w:sz w:val="28"/>
          <w:szCs w:val="28"/>
        </w:rPr>
        <w:t>1</w:t>
      </w:r>
      <w:r>
        <w:rPr>
          <w:rFonts w:hint="eastAsia" w:ascii="黑体" w:hAnsi="黑体" w:eastAsia="黑体" w:cs="黑体"/>
          <w:sz w:val="28"/>
          <w:szCs w:val="28"/>
        </w:rPr>
        <w:t>、学院审核意见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15"/>
              <w:numPr>
                <w:ilvl w:val="255"/>
                <w:numId w:val="0"/>
              </w:numPr>
              <w:spacing w:line="340" w:lineRule="atLeast"/>
              <w:rPr>
                <w:rFonts w:ascii="黑体" w:hAnsi="黑体" w:eastAsia="黑体" w:cs="黑体"/>
                <w:sz w:val="24"/>
                <w:szCs w:val="24"/>
              </w:rPr>
            </w:pPr>
          </w:p>
          <w:p>
            <w:pPr>
              <w:pStyle w:val="4"/>
              <w:snapToGrid w:val="0"/>
              <w:spacing w:after="0" w:line="240" w:lineRule="auto"/>
              <w:ind w:left="0" w:leftChars="0"/>
              <w:rPr>
                <w:rFonts w:ascii="宋体" w:hAnsi="宋体"/>
                <w:bCs/>
                <w:sz w:val="24"/>
              </w:rPr>
            </w:pPr>
            <w:r>
              <w:rPr>
                <w:rFonts w:hint="eastAsia" w:ascii="仿宋_GB2312" w:hAnsi="宋体" w:eastAsia="仿宋_GB2312"/>
                <w:szCs w:val="21"/>
              </w:rPr>
              <w:t>(对整个项目建设情况进行评价，包括视频是否完整、视频是否符合建设标准、教学内容、教学资料及教学习题等资源是否完整、实践效果、应用推广价值等进行评价。可另附页。)</w:t>
            </w:r>
          </w:p>
          <w:p>
            <w:pPr>
              <w:pStyle w:val="15"/>
              <w:numPr>
                <w:ilvl w:val="255"/>
                <w:numId w:val="0"/>
              </w:numPr>
              <w:spacing w:line="340" w:lineRule="atLeast"/>
              <w:rPr>
                <w:rFonts w:ascii="黑体" w:hAnsi="黑体" w:eastAsia="黑体" w:cs="黑体"/>
                <w:sz w:val="24"/>
                <w:szCs w:val="24"/>
              </w:rPr>
            </w:pPr>
          </w:p>
          <w:p>
            <w:pPr>
              <w:pStyle w:val="15"/>
              <w:numPr>
                <w:ilvl w:val="255"/>
                <w:numId w:val="0"/>
              </w:numPr>
              <w:spacing w:line="340" w:lineRule="atLeast"/>
              <w:rPr>
                <w:rFonts w:ascii="黑体" w:hAnsi="黑体" w:eastAsia="黑体" w:cs="黑体"/>
                <w:sz w:val="24"/>
                <w:szCs w:val="24"/>
              </w:rPr>
            </w:pPr>
          </w:p>
          <w:p>
            <w:pPr>
              <w:pStyle w:val="15"/>
              <w:numPr>
                <w:ilvl w:val="255"/>
                <w:numId w:val="0"/>
              </w:numPr>
              <w:spacing w:line="340" w:lineRule="atLeast"/>
              <w:rPr>
                <w:rFonts w:ascii="黑体" w:hAnsi="黑体" w:eastAsia="黑体" w:cs="黑体"/>
                <w:sz w:val="24"/>
                <w:szCs w:val="24"/>
              </w:rPr>
            </w:pPr>
          </w:p>
          <w:p>
            <w:pPr>
              <w:widowControl/>
              <w:wordWrap w:val="0"/>
              <w:adjustRightInd w:val="0"/>
              <w:snapToGrid w:val="0"/>
              <w:ind w:right="420" w:firstLine="3990" w:firstLineChars="1900"/>
              <w:rPr>
                <w:rFonts w:ascii="仿宋_GB2312" w:hAnsi="宋体" w:eastAsia="仿宋_GB2312"/>
                <w:szCs w:val="21"/>
              </w:rPr>
            </w:pPr>
            <w:r>
              <w:rPr>
                <w:rFonts w:hint="eastAsia" w:ascii="仿宋_GB2312" w:hAnsi="宋体" w:eastAsia="仿宋_GB2312"/>
                <w:szCs w:val="21"/>
              </w:rPr>
              <w:t xml:space="preserve">单位负责人（盖章）： </w:t>
            </w:r>
            <w:r>
              <w:rPr>
                <w:rFonts w:ascii="仿宋_GB2312" w:hAnsi="宋体" w:eastAsia="仿宋_GB2312"/>
                <w:szCs w:val="21"/>
              </w:rPr>
              <w:t xml:space="preserve">   </w:t>
            </w:r>
          </w:p>
          <w:p>
            <w:pPr>
              <w:pStyle w:val="15"/>
              <w:numPr>
                <w:ilvl w:val="255"/>
                <w:numId w:val="0"/>
              </w:numPr>
              <w:spacing w:line="340" w:lineRule="atLeast"/>
              <w:ind w:firstLine="5670" w:firstLineChars="2700"/>
              <w:rPr>
                <w:rFonts w:ascii="黑体" w:hAnsi="黑体" w:eastAsia="黑体" w:cs="黑体"/>
                <w:sz w:val="24"/>
                <w:szCs w:val="24"/>
              </w:rPr>
            </w:pPr>
            <w:r>
              <w:rPr>
                <w:rFonts w:hint="eastAsia" w:ascii="仿宋_GB2312" w:hAnsi="宋体" w:eastAsia="仿宋_GB2312"/>
                <w:szCs w:val="21"/>
              </w:rPr>
              <w:t>年    月    日</w:t>
            </w:r>
          </w:p>
          <w:p>
            <w:pPr>
              <w:pStyle w:val="15"/>
              <w:numPr>
                <w:ilvl w:val="255"/>
                <w:numId w:val="0"/>
              </w:numPr>
              <w:spacing w:line="340" w:lineRule="atLeast"/>
              <w:rPr>
                <w:rFonts w:ascii="黑体" w:hAnsi="黑体" w:eastAsia="黑体" w:cs="黑体"/>
                <w:sz w:val="24"/>
                <w:szCs w:val="24"/>
              </w:rPr>
            </w:pPr>
          </w:p>
        </w:tc>
      </w:tr>
    </w:tbl>
    <w:p>
      <w:pPr>
        <w:pStyle w:val="15"/>
        <w:numPr>
          <w:ilvl w:val="255"/>
          <w:numId w:val="0"/>
        </w:numPr>
        <w:spacing w:line="340" w:lineRule="atLeast"/>
        <w:rPr>
          <w:rFonts w:ascii="黑体" w:hAnsi="黑体" w:eastAsia="黑体" w:cstheme="minorBidi"/>
          <w:sz w:val="28"/>
          <w:szCs w:val="28"/>
        </w:rPr>
      </w:pPr>
      <w:r>
        <w:rPr>
          <w:rFonts w:hint="eastAsia" w:ascii="黑体" w:hAnsi="黑体" w:eastAsia="黑体" w:cstheme="minorBidi"/>
          <w:sz w:val="28"/>
          <w:szCs w:val="28"/>
        </w:rPr>
        <w:t>1</w:t>
      </w:r>
      <w:r>
        <w:rPr>
          <w:rFonts w:ascii="黑体" w:hAnsi="黑体" w:eastAsia="黑体" w:cstheme="minorBidi"/>
          <w:sz w:val="28"/>
          <w:szCs w:val="28"/>
        </w:rPr>
        <w:t>2、学校审核意见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15"/>
              <w:numPr>
                <w:ilvl w:val="255"/>
                <w:numId w:val="0"/>
              </w:numPr>
              <w:spacing w:line="340" w:lineRule="atLeast"/>
              <w:ind w:firstLine="420" w:firstLineChars="200"/>
              <w:rPr>
                <w:rFonts w:hint="eastAsia" w:ascii="仿宋_GB2312" w:hAnsi="宋体" w:eastAsia="仿宋_GB2312"/>
                <w:szCs w:val="21"/>
              </w:rPr>
            </w:pPr>
          </w:p>
          <w:p>
            <w:pPr>
              <w:pStyle w:val="15"/>
              <w:numPr>
                <w:ilvl w:val="255"/>
                <w:numId w:val="0"/>
              </w:numPr>
              <w:spacing w:line="360" w:lineRule="auto"/>
              <w:ind w:firstLine="480" w:firstLineChars="200"/>
              <w:rPr>
                <w:rFonts w:hint="eastAsia" w:ascii="仿宋_GB2312" w:hAnsi="仿宋_GB2312" w:eastAsia="仿宋_GB2312" w:cs="仿宋_GB2312"/>
                <w:kern w:val="0"/>
                <w:sz w:val="24"/>
                <w:szCs w:val="24"/>
              </w:rPr>
            </w:pPr>
            <w:r>
              <w:rPr>
                <w:rFonts w:ascii="仿宋_GB2312" w:hAnsi="宋体" w:eastAsia="仿宋_GB2312"/>
                <w:sz w:val="24"/>
                <w:szCs w:val="21"/>
              </w:rPr>
              <w:t>本</w:t>
            </w:r>
            <w:r>
              <w:rPr>
                <w:rFonts w:ascii="仿宋_GB2312" w:hAnsi="仿宋_GB2312" w:eastAsia="仿宋_GB2312" w:cs="仿宋_GB2312"/>
                <w:kern w:val="0"/>
                <w:sz w:val="24"/>
                <w:szCs w:val="24"/>
              </w:rPr>
              <w:t>课程经评审委员会检查</w:t>
            </w:r>
            <w:r>
              <w:rPr>
                <w:rFonts w:hint="eastAsia" w:ascii="仿宋_GB2312" w:hAnsi="仿宋_GB2312" w:eastAsia="仿宋_GB2312" w:cs="仿宋_GB2312"/>
                <w:kern w:val="0"/>
                <w:sz w:val="24"/>
                <w:szCs w:val="24"/>
              </w:rPr>
              <w:t>验收，</w:t>
            </w:r>
          </w:p>
          <w:p>
            <w:pPr>
              <w:pStyle w:val="15"/>
              <w:numPr>
                <w:ilvl w:val="255"/>
                <w:numId w:val="0"/>
              </w:numPr>
              <w:spacing w:line="360" w:lineRule="auto"/>
              <w:ind w:firstLine="960" w:firstLineChars="400"/>
              <w:rPr>
                <w:rFonts w:hint="default" w:ascii="仿宋_GB2312" w:hAnsi="仿宋_GB2312" w:eastAsia="仿宋_GB2312" w:cs="仿宋_GB2312"/>
                <w:kern w:val="0"/>
                <w:sz w:val="24"/>
                <w:szCs w:val="24"/>
                <w:lang w:val="en-US" w:eastAsia="zh-CN"/>
              </w:rPr>
            </w:pP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通过</w:t>
            </w:r>
          </w:p>
          <w:p>
            <w:pPr>
              <w:pStyle w:val="15"/>
              <w:numPr>
                <w:ilvl w:val="255"/>
                <w:numId w:val="0"/>
              </w:numPr>
              <w:spacing w:line="360" w:lineRule="auto"/>
              <w:ind w:firstLine="960" w:firstLineChars="400"/>
              <w:rPr>
                <w:rFonts w:hint="default" w:ascii="仿宋_GB2312" w:hAnsi="仿宋_GB2312" w:eastAsia="仿宋_GB2312" w:cs="仿宋_GB2312"/>
                <w:kern w:val="0"/>
                <w:sz w:val="24"/>
                <w:szCs w:val="24"/>
                <w:lang w:val="en-US" w:eastAsia="zh-CN"/>
              </w:rPr>
            </w:pP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不通过</w:t>
            </w:r>
          </w:p>
          <w:p>
            <w:pPr>
              <w:widowControl/>
              <w:wordWrap w:val="0"/>
              <w:adjustRightInd w:val="0"/>
              <w:snapToGrid w:val="0"/>
              <w:ind w:right="420" w:firstLine="3990" w:firstLineChars="1900"/>
              <w:rPr>
                <w:rFonts w:hint="eastAsia" w:ascii="仿宋_GB2312" w:hAnsi="宋体" w:eastAsia="仿宋_GB2312"/>
                <w:szCs w:val="21"/>
              </w:rPr>
            </w:pPr>
            <w:bookmarkStart w:id="0" w:name="_GoBack"/>
            <w:bookmarkEnd w:id="0"/>
          </w:p>
          <w:p>
            <w:pPr>
              <w:widowControl/>
              <w:wordWrap w:val="0"/>
              <w:adjustRightInd w:val="0"/>
              <w:snapToGrid w:val="0"/>
              <w:ind w:right="420" w:firstLine="3990" w:firstLineChars="1900"/>
              <w:rPr>
                <w:rFonts w:ascii="仿宋_GB2312" w:hAnsi="宋体" w:eastAsia="仿宋_GB2312"/>
                <w:szCs w:val="21"/>
              </w:rPr>
            </w:pPr>
            <w:r>
              <w:rPr>
                <w:rFonts w:hint="eastAsia" w:ascii="仿宋_GB2312" w:hAnsi="宋体" w:eastAsia="仿宋_GB2312"/>
                <w:szCs w:val="21"/>
              </w:rPr>
              <w:t xml:space="preserve">负责人（盖章）： </w:t>
            </w:r>
            <w:r>
              <w:rPr>
                <w:rFonts w:ascii="仿宋_GB2312" w:hAnsi="宋体" w:eastAsia="仿宋_GB2312"/>
                <w:szCs w:val="21"/>
              </w:rPr>
              <w:t xml:space="preserve">   </w:t>
            </w:r>
          </w:p>
          <w:p>
            <w:pPr>
              <w:pStyle w:val="15"/>
              <w:numPr>
                <w:ilvl w:val="255"/>
                <w:numId w:val="0"/>
              </w:numPr>
              <w:spacing w:line="340" w:lineRule="atLeast"/>
              <w:ind w:firstLine="5670" w:firstLineChars="2700"/>
              <w:rPr>
                <w:rFonts w:ascii="黑体" w:hAnsi="黑体" w:eastAsia="黑体" w:cs="黑体"/>
                <w:sz w:val="24"/>
                <w:szCs w:val="24"/>
              </w:rPr>
            </w:pPr>
            <w:r>
              <w:rPr>
                <w:rFonts w:hint="eastAsia" w:ascii="仿宋_GB2312" w:hAnsi="宋体" w:eastAsia="仿宋_GB2312"/>
                <w:szCs w:val="21"/>
              </w:rPr>
              <w:t>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3.</w:t>
      </w:r>
      <w:r>
        <w:rPr>
          <w:rFonts w:hint="eastAsia" w:ascii="黑体" w:hAnsi="黑体" w:eastAsia="黑体"/>
          <w:sz w:val="28"/>
          <w:szCs w:val="28"/>
        </w:rPr>
        <w:t>附件材料清单</w:t>
      </w:r>
    </w:p>
    <w:tbl>
      <w:tblPr>
        <w:tblStyle w:val="9"/>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3" w:hRule="atLeast"/>
          <w:jc w:val="center"/>
        </w:trPr>
        <w:tc>
          <w:tcPr>
            <w:tcW w:w="8634" w:type="dxa"/>
            <w:vAlign w:val="center"/>
          </w:tcPr>
          <w:p>
            <w:pPr>
              <w:pStyle w:val="15"/>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1.</w:t>
            </w:r>
            <w:r>
              <w:rPr>
                <w:rFonts w:hint="eastAsia" w:ascii="仿宋_GB2312" w:hAnsi="仿宋_GB2312" w:eastAsia="仿宋_GB2312" w:cs="仿宋_GB2312"/>
                <w:b/>
                <w:sz w:val="24"/>
                <w:szCs w:val="24"/>
              </w:rPr>
              <w:t xml:space="preserve"> 系统</w:t>
            </w:r>
            <w:r>
              <w:rPr>
                <w:rFonts w:ascii="仿宋_GB2312" w:hAnsi="仿宋_GB2312" w:eastAsia="仿宋_GB2312" w:cs="仿宋_GB2312"/>
                <w:b/>
                <w:sz w:val="24"/>
                <w:szCs w:val="24"/>
              </w:rPr>
              <w:t>日志</w:t>
            </w:r>
          </w:p>
          <w:p>
            <w:pPr>
              <w:pStyle w:val="15"/>
              <w:spacing w:line="288" w:lineRule="auto"/>
              <w:ind w:firstLine="482"/>
              <w:rPr>
                <w:rFonts w:ascii="仿宋_GB2312" w:hAnsi="仿宋_GB2312" w:eastAsia="仿宋_GB2312" w:cs="仿宋_GB2312"/>
                <w:b/>
                <w:sz w:val="24"/>
                <w:szCs w:val="24"/>
              </w:rPr>
            </w:pPr>
            <w:r>
              <w:rPr>
                <w:rFonts w:hint="eastAsia" w:ascii="仿宋_GB2312" w:hAnsi="仿宋_GB2312" w:eastAsia="仿宋_GB2312" w:cs="仿宋_GB2312"/>
                <w:b/>
                <w:sz w:val="24"/>
                <w:szCs w:val="24"/>
              </w:rPr>
              <w:t>2</w:t>
            </w:r>
            <w:r>
              <w:rPr>
                <w:rFonts w:ascii="仿宋_GB2312" w:hAnsi="仿宋_GB2312" w:eastAsia="仿宋_GB2312" w:cs="仿宋_GB2312"/>
                <w:b/>
                <w:sz w:val="24"/>
                <w:szCs w:val="24"/>
              </w:rPr>
              <w:t xml:space="preserve">. </w:t>
            </w:r>
            <w:r>
              <w:rPr>
                <w:rFonts w:hint="eastAsia" w:ascii="仿宋_GB2312" w:hAnsi="仿宋_GB2312" w:eastAsia="仿宋_GB2312" w:cs="仿宋_GB2312"/>
                <w:b/>
                <w:sz w:val="24"/>
                <w:szCs w:val="24"/>
              </w:rPr>
              <w:t>课程教学大纲</w:t>
            </w:r>
          </w:p>
          <w:p>
            <w:pPr>
              <w:pStyle w:val="15"/>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（课程负责人签字，学院盖章。）</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sz w:val="24"/>
                <w:szCs w:val="24"/>
              </w:rPr>
              <w:t>3</w:t>
            </w:r>
            <w:r>
              <w:rPr>
                <w:rFonts w:ascii="仿宋_GB2312" w:hAnsi="仿宋_GB2312" w:eastAsia="仿宋_GB2312" w:cs="仿宋_GB2312"/>
                <w:b/>
                <w:sz w:val="24"/>
                <w:szCs w:val="24"/>
              </w:rPr>
              <w:t>.</w:t>
            </w: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pStyle w:val="15"/>
              <w:spacing w:line="288" w:lineRule="auto"/>
              <w:ind w:firstLine="482"/>
              <w:rPr>
                <w:rFonts w:ascii="仿宋_GB2312" w:hAnsi="仿宋_GB2312" w:eastAsia="仿宋_GB2312" w:cs="仿宋_GB2312"/>
                <w:b/>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spacing w:line="288" w:lineRule="auto"/>
        <w:ind w:firstLine="420" w:firstLineChars="150"/>
        <w:jc w:val="left"/>
        <w:rPr>
          <w:rFonts w:ascii="黑体" w:hAnsi="黑体" w:eastAsia="黑体"/>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1BA1"/>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3C4A"/>
    <w:rsid w:val="001B5D03"/>
    <w:rsid w:val="001C76FB"/>
    <w:rsid w:val="001F02AE"/>
    <w:rsid w:val="001F6B21"/>
    <w:rsid w:val="0020252A"/>
    <w:rsid w:val="00217B1E"/>
    <w:rsid w:val="00220590"/>
    <w:rsid w:val="00222C30"/>
    <w:rsid w:val="00226769"/>
    <w:rsid w:val="002331F5"/>
    <w:rsid w:val="0023758B"/>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07CB"/>
    <w:rsid w:val="005B2C12"/>
    <w:rsid w:val="005C7A4D"/>
    <w:rsid w:val="005E18DC"/>
    <w:rsid w:val="005F3428"/>
    <w:rsid w:val="005F4C2D"/>
    <w:rsid w:val="00603639"/>
    <w:rsid w:val="00610B5D"/>
    <w:rsid w:val="00614C9B"/>
    <w:rsid w:val="00617AF0"/>
    <w:rsid w:val="00625A35"/>
    <w:rsid w:val="00630670"/>
    <w:rsid w:val="006362D5"/>
    <w:rsid w:val="00641233"/>
    <w:rsid w:val="00643F9F"/>
    <w:rsid w:val="006448FC"/>
    <w:rsid w:val="0064680D"/>
    <w:rsid w:val="00650585"/>
    <w:rsid w:val="00655923"/>
    <w:rsid w:val="00672F32"/>
    <w:rsid w:val="006A2043"/>
    <w:rsid w:val="006A42EE"/>
    <w:rsid w:val="006B07E4"/>
    <w:rsid w:val="006B0DCF"/>
    <w:rsid w:val="006B34F5"/>
    <w:rsid w:val="006B71A1"/>
    <w:rsid w:val="006C6D51"/>
    <w:rsid w:val="006D198E"/>
    <w:rsid w:val="006D47E9"/>
    <w:rsid w:val="006F066A"/>
    <w:rsid w:val="006F1DDA"/>
    <w:rsid w:val="006F3FAF"/>
    <w:rsid w:val="007017A0"/>
    <w:rsid w:val="0070290E"/>
    <w:rsid w:val="00705D6E"/>
    <w:rsid w:val="00710794"/>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9F7EB4"/>
    <w:rsid w:val="00A0193B"/>
    <w:rsid w:val="00A138A6"/>
    <w:rsid w:val="00A31091"/>
    <w:rsid w:val="00A3190F"/>
    <w:rsid w:val="00A60BCA"/>
    <w:rsid w:val="00A72665"/>
    <w:rsid w:val="00A91AAE"/>
    <w:rsid w:val="00AA75C8"/>
    <w:rsid w:val="00AB2003"/>
    <w:rsid w:val="00AB783F"/>
    <w:rsid w:val="00AD2098"/>
    <w:rsid w:val="00AE0811"/>
    <w:rsid w:val="00AE18FD"/>
    <w:rsid w:val="00AE4394"/>
    <w:rsid w:val="00AE5A00"/>
    <w:rsid w:val="00AF35DF"/>
    <w:rsid w:val="00B01888"/>
    <w:rsid w:val="00B22659"/>
    <w:rsid w:val="00B24554"/>
    <w:rsid w:val="00B35078"/>
    <w:rsid w:val="00B379B7"/>
    <w:rsid w:val="00B42AF5"/>
    <w:rsid w:val="00B50F47"/>
    <w:rsid w:val="00B51B76"/>
    <w:rsid w:val="00B732E5"/>
    <w:rsid w:val="00B73796"/>
    <w:rsid w:val="00B75DEC"/>
    <w:rsid w:val="00B81F56"/>
    <w:rsid w:val="00B90FD2"/>
    <w:rsid w:val="00BB34FD"/>
    <w:rsid w:val="00BE1611"/>
    <w:rsid w:val="00BE1768"/>
    <w:rsid w:val="00BE515A"/>
    <w:rsid w:val="00BE667E"/>
    <w:rsid w:val="00C15735"/>
    <w:rsid w:val="00C351D4"/>
    <w:rsid w:val="00C361FB"/>
    <w:rsid w:val="00C4113B"/>
    <w:rsid w:val="00C46AB8"/>
    <w:rsid w:val="00C67498"/>
    <w:rsid w:val="00C7556A"/>
    <w:rsid w:val="00C93574"/>
    <w:rsid w:val="00C94C3E"/>
    <w:rsid w:val="00CA3025"/>
    <w:rsid w:val="00CA39DD"/>
    <w:rsid w:val="00CB3A81"/>
    <w:rsid w:val="00CC5D91"/>
    <w:rsid w:val="00CD383F"/>
    <w:rsid w:val="00CD3B03"/>
    <w:rsid w:val="00D02C7D"/>
    <w:rsid w:val="00D31261"/>
    <w:rsid w:val="00D41B0D"/>
    <w:rsid w:val="00D637FF"/>
    <w:rsid w:val="00D87DCB"/>
    <w:rsid w:val="00D87F45"/>
    <w:rsid w:val="00DA25C3"/>
    <w:rsid w:val="00DB67E1"/>
    <w:rsid w:val="00DD4141"/>
    <w:rsid w:val="00DF6DF5"/>
    <w:rsid w:val="00DF7A8D"/>
    <w:rsid w:val="00E07645"/>
    <w:rsid w:val="00E07A9E"/>
    <w:rsid w:val="00E314AE"/>
    <w:rsid w:val="00E61061"/>
    <w:rsid w:val="00E970E5"/>
    <w:rsid w:val="00EA0FDE"/>
    <w:rsid w:val="00EB77D9"/>
    <w:rsid w:val="00EE1D66"/>
    <w:rsid w:val="00F04E60"/>
    <w:rsid w:val="00F1373E"/>
    <w:rsid w:val="00F21F17"/>
    <w:rsid w:val="00F26A51"/>
    <w:rsid w:val="00F401E2"/>
    <w:rsid w:val="00F6375F"/>
    <w:rsid w:val="00F641C5"/>
    <w:rsid w:val="00F7586E"/>
    <w:rsid w:val="00F95A9D"/>
    <w:rsid w:val="00FA4D54"/>
    <w:rsid w:val="00FC4E78"/>
    <w:rsid w:val="00FC6B61"/>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0DF048E"/>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Indent 2"/>
    <w:basedOn w:val="1"/>
    <w:link w:val="24"/>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rPr>
  </w:style>
  <w:style w:type="character" w:styleId="13">
    <w:name w:val="annotation reference"/>
    <w:basedOn w:val="11"/>
    <w:semiHidden/>
    <w:unhideWhenUsed/>
    <w:qFormat/>
    <w:uiPriority w:val="99"/>
    <w:rPr>
      <w:sz w:val="21"/>
      <w:szCs w:val="21"/>
    </w:rPr>
  </w:style>
  <w:style w:type="character" w:customStyle="1" w:styleId="14">
    <w:name w:val="标题 2 Char"/>
    <w:basedOn w:val="11"/>
    <w:link w:val="2"/>
    <w:semiHidden/>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申报表二级"/>
    <w:basedOn w:val="2"/>
    <w:link w:val="17"/>
    <w:qFormat/>
    <w:uiPriority w:val="0"/>
    <w:rPr>
      <w:rFonts w:ascii="黑体" w:hAnsi="黑体" w:eastAsia="黑体" w:cs="Times New Roman"/>
      <w:b w:val="0"/>
      <w:color w:val="000000"/>
      <w:sz w:val="28"/>
      <w:szCs w:val="22"/>
    </w:rPr>
  </w:style>
  <w:style w:type="character" w:customStyle="1" w:styleId="17">
    <w:name w:val="申报表二级 Char"/>
    <w:link w:val="16"/>
    <w:qFormat/>
    <w:uiPriority w:val="0"/>
    <w:rPr>
      <w:rFonts w:ascii="黑体" w:hAnsi="黑体" w:eastAsia="黑体" w:cs="Times New Roman"/>
      <w:bCs/>
      <w:color w:val="000000"/>
      <w:sz w:val="28"/>
    </w:rPr>
  </w:style>
  <w:style w:type="character" w:customStyle="1" w:styleId="18">
    <w:name w:val="页眉 Char"/>
    <w:basedOn w:val="11"/>
    <w:link w:val="7"/>
    <w:qFormat/>
    <w:uiPriority w:val="99"/>
    <w:rPr>
      <w:sz w:val="18"/>
      <w:szCs w:val="18"/>
    </w:rPr>
  </w:style>
  <w:style w:type="character" w:customStyle="1" w:styleId="19">
    <w:name w:val="页脚 Char"/>
    <w:basedOn w:val="11"/>
    <w:link w:val="6"/>
    <w:qFormat/>
    <w:uiPriority w:val="99"/>
    <w:rPr>
      <w:sz w:val="18"/>
      <w:szCs w:val="18"/>
    </w:rPr>
  </w:style>
  <w:style w:type="character" w:customStyle="1" w:styleId="20">
    <w:name w:val="批注文字 Char"/>
    <w:basedOn w:val="11"/>
    <w:link w:val="3"/>
    <w:semiHidden/>
    <w:qFormat/>
    <w:uiPriority w:val="99"/>
  </w:style>
  <w:style w:type="character" w:customStyle="1" w:styleId="21">
    <w:name w:val="批注主题 Char"/>
    <w:basedOn w:val="20"/>
    <w:link w:val="8"/>
    <w:semiHidden/>
    <w:qFormat/>
    <w:uiPriority w:val="99"/>
    <w:rPr>
      <w:b/>
      <w:bCs/>
    </w:rPr>
  </w:style>
  <w:style w:type="character" w:customStyle="1" w:styleId="22">
    <w:name w:val="批注框文本 Char"/>
    <w:basedOn w:val="11"/>
    <w:link w:val="5"/>
    <w:semiHidden/>
    <w:qFormat/>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正文文本缩进 2 Char"/>
    <w:basedOn w:val="11"/>
    <w:link w:val="4"/>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84FB5-79E0-4B20-914F-9D3DA3CE05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589</Words>
  <Characters>3360</Characters>
  <Lines>28</Lines>
  <Paragraphs>7</Paragraphs>
  <TotalTime>0</TotalTime>
  <ScaleCrop>false</ScaleCrop>
  <LinksUpToDate>false</LinksUpToDate>
  <CharactersWithSpaces>3942</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拥有珍惜1387527149</cp:lastModifiedBy>
  <cp:lastPrinted>2021-06-24T08:05:00Z</cp:lastPrinted>
  <dcterms:modified xsi:type="dcterms:W3CDTF">2022-01-19T06:27:50Z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ED853984D41347B2BA9F8DF0679C30DA</vt:lpwstr>
  </property>
</Properties>
</file>