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附件5</w:t>
      </w:r>
    </w:p>
    <w:p>
      <w:pPr>
        <w:rPr>
          <w:rFonts w:hint="eastAsia" w:ascii="黑体" w:eastAsia="黑体"/>
          <w:sz w:val="32"/>
          <w:szCs w:val="32"/>
        </w:rPr>
      </w:pPr>
    </w:p>
    <w:p>
      <w:pPr>
        <w:snapToGrid w:val="0"/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河</w:t>
      </w:r>
      <w:bookmarkStart w:id="0" w:name="_GoBack"/>
      <w:bookmarkEnd w:id="0"/>
      <w:r>
        <w:rPr>
          <w:rFonts w:hint="eastAsia" w:eastAsia="方正小标宋简体"/>
          <w:sz w:val="44"/>
          <w:szCs w:val="44"/>
        </w:rPr>
        <w:t>南省高等教育教学成果奖</w:t>
      </w:r>
    </w:p>
    <w:p>
      <w:pPr>
        <w:snapToGrid w:val="0"/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附件材料</w:t>
      </w:r>
    </w:p>
    <w:p>
      <w:pPr>
        <w:jc w:val="center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（请以此页为封面，将附件单独装订成册）</w:t>
      </w:r>
    </w:p>
    <w:p>
      <w:pPr>
        <w:rPr>
          <w:rFonts w:hint="eastAsia" w:ascii="黑体" w:eastAsia="黑体"/>
          <w:sz w:val="36"/>
          <w:szCs w:val="32"/>
        </w:rPr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7"/>
        <w:gridCol w:w="66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  <w:noWrap w:val="0"/>
            <w:vAlign w:val="top"/>
          </w:tcPr>
          <w:p>
            <w:pPr>
              <w:jc w:val="distribute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成果名称</w:t>
            </w:r>
          </w:p>
        </w:tc>
        <w:tc>
          <w:tcPr>
            <w:tcW w:w="6680" w:type="dxa"/>
            <w:noWrap w:val="0"/>
            <w:vAlign w:val="top"/>
          </w:tcPr>
          <w:p>
            <w:pPr>
              <w:ind w:firstLine="320" w:firstLineChars="100"/>
              <w:rPr>
                <w:rFonts w:hint="eastAsia" w:ascii="仿宋_GB2312" w:hAnsi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  <w:noWrap w:val="0"/>
            <w:vAlign w:val="top"/>
          </w:tcPr>
          <w:p>
            <w:pPr>
              <w:jc w:val="distribute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第一完成单位</w:t>
            </w:r>
          </w:p>
        </w:tc>
        <w:tc>
          <w:tcPr>
            <w:tcW w:w="6680" w:type="dxa"/>
            <w:noWrap w:val="0"/>
            <w:vAlign w:val="top"/>
          </w:tcPr>
          <w:p>
            <w:pPr>
              <w:ind w:firstLine="320" w:firstLineChars="100"/>
              <w:rPr>
                <w:rFonts w:hint="eastAsia" w:ascii="仿宋_GB2312" w:hAnsi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  <w:noWrap w:val="0"/>
            <w:vAlign w:val="top"/>
          </w:tcPr>
          <w:p>
            <w:pPr>
              <w:jc w:val="distribute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主要完成人</w:t>
            </w:r>
          </w:p>
        </w:tc>
        <w:tc>
          <w:tcPr>
            <w:tcW w:w="6680" w:type="dxa"/>
            <w:noWrap w:val="0"/>
            <w:vAlign w:val="top"/>
          </w:tcPr>
          <w:p>
            <w:pPr>
              <w:ind w:firstLine="320" w:firstLineChars="100"/>
              <w:rPr>
                <w:rFonts w:hint="eastAsia" w:ascii="仿宋_GB2312" w:hAnsi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  <w:noWrap w:val="0"/>
            <w:vAlign w:val="top"/>
          </w:tcPr>
          <w:p>
            <w:pPr>
              <w:jc w:val="distribute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推荐序号</w:t>
            </w:r>
          </w:p>
        </w:tc>
        <w:tc>
          <w:tcPr>
            <w:tcW w:w="6680" w:type="dxa"/>
            <w:noWrap w:val="0"/>
            <w:vAlign w:val="top"/>
          </w:tcPr>
          <w:p>
            <w:pPr>
              <w:ind w:firstLine="320" w:firstLineChars="100"/>
              <w:rPr>
                <w:rFonts w:hint="eastAsia" w:ascii="仿宋_GB2312" w:hAnsi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u w:val="single"/>
              </w:rPr>
              <w:t>□□□□</w:t>
            </w:r>
          </w:p>
        </w:tc>
      </w:tr>
    </w:tbl>
    <w:p>
      <w:pPr>
        <w:rPr>
          <w:rFonts w:hint="eastAsia" w:ascii="仿宋" w:eastAsia="仿宋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附件目录：</w:t>
      </w:r>
    </w:p>
    <w:p>
      <w:pPr>
        <w:ind w:firstLine="640" w:firstLineChars="200"/>
        <w:rPr>
          <w:rFonts w:hint="eastAsia" w:ascii="仿宋_GB2312" w:hAnsi="仿宋_GB2312" w:cs="仿宋_GB2312"/>
          <w:sz w:val="32"/>
          <w:szCs w:val="32"/>
          <w:lang w:val="en"/>
        </w:rPr>
      </w:pPr>
      <w:r>
        <w:rPr>
          <w:rFonts w:hint="eastAsia" w:ascii="仿宋_GB2312" w:hAnsi="仿宋_GB2312" w:cs="仿宋_GB2312"/>
          <w:sz w:val="32"/>
          <w:szCs w:val="32"/>
        </w:rPr>
        <w:t>一、《教学成果总结报告》（附查新查重证明）</w:t>
      </w:r>
      <w:r>
        <w:rPr>
          <w:rFonts w:hint="eastAsia" w:ascii="仿宋_GB2312" w:hAnsi="仿宋_GB2312" w:cs="仿宋_GB2312"/>
          <w:sz w:val="32"/>
          <w:szCs w:val="32"/>
          <w:lang w:val="en"/>
        </w:rPr>
        <w:t>。</w:t>
      </w:r>
    </w:p>
    <w:p>
      <w:pPr>
        <w:pStyle w:val="2"/>
        <w:ind w:left="0" w:leftChars="0" w:firstLine="640" w:firstLineChars="20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二、国家级和省级教学项目、奖励。</w:t>
      </w:r>
    </w:p>
    <w:p>
      <w:pPr>
        <w:pStyle w:val="2"/>
        <w:ind w:left="0" w:leftChars="0" w:firstLine="640" w:firstLineChars="200"/>
        <w:rPr>
          <w:rFonts w:hint="eastAsia"/>
        </w:rPr>
      </w:pPr>
      <w:r>
        <w:rPr>
          <w:rFonts w:hint="eastAsia" w:ascii="仿宋_GB2312" w:hAnsi="仿宋_GB2312" w:cs="仿宋_GB2312"/>
          <w:sz w:val="32"/>
          <w:szCs w:val="32"/>
        </w:rPr>
        <w:t>三、国家级和省级科研项目、奖励。</w:t>
      </w:r>
    </w:p>
    <w:p>
      <w:pPr>
        <w:pStyle w:val="2"/>
        <w:ind w:left="0" w:leftChars="0" w:firstLine="640" w:firstLineChars="20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四、教育教学类论文、论著。</w:t>
      </w:r>
    </w:p>
    <w:p>
      <w:pPr>
        <w:pStyle w:val="2"/>
        <w:ind w:left="0" w:leftChars="0" w:firstLine="640" w:firstLineChars="20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五、其他奖励及荣誉。</w:t>
      </w:r>
    </w:p>
    <w:p>
      <w:pPr>
        <w:ind w:firstLine="640" w:firstLineChars="20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六、省级及以上新闻媒体报道。</w:t>
      </w:r>
    </w:p>
    <w:p>
      <w:r>
        <w:rPr>
          <w:rFonts w:hint="eastAsia" w:ascii="仿宋_GB2312" w:hAnsi="仿宋_GB2312" w:cs="仿宋_GB2312"/>
          <w:sz w:val="32"/>
          <w:szCs w:val="32"/>
        </w:rPr>
        <w:t>七、教学成果校外推广应用及效果证明材料。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92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widowControl w:val="0"/>
      <w:spacing w:before="0" w:after="0"/>
      <w:ind w:left="2500" w:leftChars="2500" w:right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2021-12-27T07:59:00Z</dcterms:created>
  <dc:creator>hp</dc:creator>
  <cp:lastModifiedBy>叶随秋风</cp:lastModifiedBy>
  <dcterms:modified xsi:type="dcterms:W3CDTF">2021-12-27T07:59:25Z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829096CC2A5043AAB7CC9D4B6BE5A02E</vt:lpwstr>
  </property>
</Properties>
</file>