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附件1</w:t>
      </w:r>
    </w:p>
    <w:p>
      <w:pPr>
        <w:snapToGrid w:val="0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黄淮学院高等教育教学研究项目通过鉴定项目名单</w:t>
      </w:r>
    </w:p>
    <w:tbl>
      <w:tblPr>
        <w:tblStyle w:val="4"/>
        <w:tblW w:w="15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673"/>
        <w:gridCol w:w="898"/>
        <w:gridCol w:w="4103"/>
        <w:gridCol w:w="1077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立项</w:t>
            </w:r>
            <w:r>
              <w:rPr>
                <w:rFonts w:ascii="宋体" w:hAnsi="宋体" w:cs="宋体"/>
                <w:kern w:val="0"/>
                <w:szCs w:val="20"/>
              </w:rPr>
              <w:t>编号</w:t>
            </w:r>
          </w:p>
        </w:tc>
        <w:tc>
          <w:tcPr>
            <w:tcW w:w="4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项目名称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主持人</w:t>
            </w:r>
          </w:p>
        </w:tc>
        <w:tc>
          <w:tcPr>
            <w:tcW w:w="41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项目组成员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类别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2019XJGLX0110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基于应用型人才培养《中国现代文学》课程教学改革的研究与实践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段永建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刘文琦、韩璐、尤平、张琦、马荣倬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文化传媒学院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河南省交通高级技工学校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kern w:val="0"/>
                <w:szCs w:val="20"/>
              </w:rPr>
            </w:pPr>
            <w:r>
              <w:rPr>
                <w:szCs w:val="20"/>
              </w:rPr>
              <w:t>2019XJGLX0101</w:t>
            </w:r>
          </w:p>
        </w:tc>
        <w:tc>
          <w:tcPr>
            <w:tcW w:w="46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Cs w:val="20"/>
              </w:rPr>
            </w:pPr>
            <w:r>
              <w:rPr>
                <w:rFonts w:hint="eastAsia" w:cs="宋体"/>
                <w:szCs w:val="20"/>
              </w:rPr>
              <w:t>课堂教学改革研究与实践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以《自动控制原理》课程为例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hint="eastAsia" w:cs="宋体"/>
                <w:szCs w:val="20"/>
              </w:rPr>
              <w:t>李平</w:t>
            </w:r>
          </w:p>
        </w:tc>
        <w:tc>
          <w:tcPr>
            <w:tcW w:w="410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Cs w:val="20"/>
              </w:rPr>
            </w:pPr>
            <w:r>
              <w:rPr>
                <w:rFonts w:hint="eastAsia" w:cs="宋体"/>
                <w:szCs w:val="20"/>
              </w:rPr>
              <w:t>王东云、李白燕、陈中显、刘新玉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Cs w:val="20"/>
              </w:rPr>
            </w:pPr>
            <w:r>
              <w:rPr>
                <w:rFonts w:hint="eastAsia" w:cs="宋体"/>
                <w:szCs w:val="20"/>
              </w:rP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hint="eastAsia" w:cs="宋体"/>
                <w:szCs w:val="20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2019XJGLX0103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CDIO</w:t>
            </w:r>
            <w:r>
              <w:rPr>
                <w:rFonts w:hint="eastAsia" w:cs="宋体"/>
                <w:szCs w:val="20"/>
              </w:rPr>
              <w:t>模式下创业教育与专业教育深度融合的研究与实践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文桦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陈淑静、郝华丽、熊娟、陈富军、胡坡、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汪洋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2019XJGLX0105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新环境下应用型本科《化工原理及实验》教学改革与实践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张果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苏毅、张景讯、钟存贵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2019XJGLX0106</w:t>
            </w:r>
          </w:p>
        </w:tc>
        <w:tc>
          <w:tcPr>
            <w:tcW w:w="4673" w:type="dxa"/>
            <w:vAlign w:val="center"/>
          </w:tcPr>
          <w:p>
            <w:pPr>
              <w:spacing w:line="30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慕课背景下的教学重构</w:t>
            </w:r>
            <w:r>
              <w:rPr>
                <w:szCs w:val="20"/>
              </w:rPr>
              <w:t>--</w:t>
            </w:r>
            <w:r>
              <w:rPr>
                <w:rFonts w:hint="eastAsia" w:cs="宋体"/>
                <w:szCs w:val="20"/>
              </w:rPr>
              <w:t>以化学反应工程课程为例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魏雨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张景迅、王世兵、冯先涛、于沛、李荣强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2019XJGLX0108</w:t>
            </w:r>
          </w:p>
        </w:tc>
        <w:tc>
          <w:tcPr>
            <w:tcW w:w="4673" w:type="dxa"/>
            <w:vAlign w:val="center"/>
          </w:tcPr>
          <w:p>
            <w:pPr>
              <w:spacing w:line="30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基于产教融合的《仪器分析实验》项目化教学研究与实践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张军丽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张燕、刘静静、王华芹、王文豪、</w:t>
            </w:r>
            <w:r>
              <w:rPr>
                <w:rFonts w:cs="宋体"/>
                <w:szCs w:val="20"/>
              </w:rPr>
              <w:t>左春山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kern w:val="0"/>
                <w:szCs w:val="20"/>
              </w:rPr>
            </w:pPr>
            <w:r>
              <w:rPr>
                <w:rFonts w:hint="eastAsia" w:cs="宋体"/>
                <w:szCs w:val="20"/>
              </w:rP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2019XJGLX0111</w:t>
            </w:r>
          </w:p>
        </w:tc>
        <w:tc>
          <w:tcPr>
            <w:tcW w:w="4673" w:type="dxa"/>
            <w:vAlign w:val="center"/>
          </w:tcPr>
          <w:p>
            <w:pPr>
              <w:spacing w:line="30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应用型本科高校深化产教融合改革的保障机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/>
                <w:kern w:val="0"/>
                <w:szCs w:val="20"/>
              </w:rPr>
            </w:pPr>
            <w:r>
              <w:rPr>
                <w:rFonts w:hint="eastAsia" w:cs="宋体"/>
                <w:szCs w:val="20"/>
              </w:rPr>
              <w:t>制及应对策略研究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刘海峰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张彦群、夏霖、王保宇、李娟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hint="eastAsia" w:cs="宋体"/>
                <w:szCs w:val="20"/>
              </w:rPr>
              <w:t>应用技术大学研究中心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2019XJGLX0111</w:t>
            </w:r>
          </w:p>
        </w:tc>
        <w:tc>
          <w:tcPr>
            <w:tcW w:w="467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基于</w:t>
            </w:r>
            <w:r>
              <w:rPr>
                <w:rFonts w:hint="eastAsia" w:cs="宋体"/>
                <w:szCs w:val="20"/>
                <w:lang w:eastAsia="zh-CN"/>
              </w:rPr>
              <w:t>在线开放背景下《西方音乐史》课程资源建设研究与实践</w:t>
            </w:r>
            <w:bookmarkStart w:id="0" w:name="_GoBack"/>
            <w:bookmarkEnd w:id="0"/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李臻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王彦贞</w:t>
            </w:r>
            <w:r>
              <w:rPr>
                <w:rFonts w:hint="eastAsia" w:cs="宋体"/>
                <w:szCs w:val="20"/>
                <w:lang w:eastAsia="zh-CN"/>
              </w:rPr>
              <w:t>、</w:t>
            </w:r>
            <w:r>
              <w:rPr>
                <w:rFonts w:hint="eastAsia" w:cs="宋体"/>
                <w:szCs w:val="20"/>
              </w:rPr>
              <w:t>李婷、张艺迪、郭学智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2019XJGLX0113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“微时代”背景下高校思想政治理论课教学改革研究与实践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张芷婧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张文静、王占可、羊守森、陈佩洁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2019XJGLX0115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应用型人才培养理念下现代汉语课程教学模式模式的改革与实践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陈芳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崔艳艳、苗慧、董海颖、彭坤、李永斌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文化传媒学院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2019XJGLX0117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应用型课程建设研究与实践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以《新闻摄影》课程为例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吴健民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张琦、赵歌平、黄庆华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文化传媒学院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2019XJGLX0118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基于新工科教育（产教融合）的地方本科院校电子信息工程专业建设规范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张健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魏雪峰、汪洋、王宝红、高纲领、李平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2019XJGLX0119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项目驱动模式下应用型课程建设研究与实践</w:t>
            </w:r>
            <w:r>
              <w:rPr>
                <w:szCs w:val="20"/>
              </w:rPr>
              <w:t>--</w:t>
            </w:r>
            <w:r>
              <w:rPr>
                <w:rFonts w:hint="eastAsia" w:cs="宋体"/>
                <w:szCs w:val="20"/>
              </w:rPr>
              <w:t>以《旅游策划学》课程为例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吴宏业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董琳、刘清洋、赵敏、牛君仪、文斌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2019XJGLX0122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应用型课程建设研究与实践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以《营养与膳食》课程为例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邱华锋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党真、张静、刘晓飞、从静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2019XJGLX0123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黄淮学院陀螺应用型课程课程改革与资源建设的研究与实践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杨杨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刘佳、杨杰伟、冯栋梁、史连杰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2019XJGLX0124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课堂教学改革研究与实践</w:t>
            </w:r>
            <w:r>
              <w:rPr>
                <w:szCs w:val="20"/>
              </w:rPr>
              <w:t>---</w:t>
            </w:r>
            <w:r>
              <w:rPr>
                <w:rFonts w:hint="eastAsia" w:cs="宋体"/>
                <w:szCs w:val="20"/>
              </w:rPr>
              <w:t>以体育专业田径课程为例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韦德良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冀亚运、宫明明、张颖杰、侯二松、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刘天晓、王玉清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2019XJGLX0125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基于工作过程系统化大学体育课程开发创新与实践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彭前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侯二松、董谆、聂上淇、冀亚运、侯峰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2019XJGLX0126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“核心素养”驱动下高校体育与健康大课堂教学机制建构的研究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李慧阁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张冠华、王海宏、彭前、王会凤、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杨建国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2019XJGLX0127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高校体育教育专业创新性人才培养课程体系及培养模式的研究</w:t>
            </w:r>
            <w:r>
              <w:rPr>
                <w:szCs w:val="20"/>
              </w:rPr>
              <w:t>—</w:t>
            </w:r>
            <w:r>
              <w:rPr>
                <w:rFonts w:hint="eastAsia" w:cs="宋体"/>
                <w:szCs w:val="20"/>
              </w:rPr>
              <w:t>以黄淮学院为例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胡馨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曾强、邱如梅、王玉清、王会凤、胡强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2019XJGLX0128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黄淮学院大学体育成绩的分析与评价方法改革研究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杨杰伟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冯栋梁、张震、张建华、韦德良、杨建国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2019XJGLX0129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基于知识图谱的英语数据化教学的研究与实践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朱献文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陈芮、邱栋、李福荣、王端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2019XJGLX0130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应用型课程建设研究与实践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以管理学课程为例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张宪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周变丽、任书娟、张晓、赵健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2019XJGLX0131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基于项目化教学的教学重构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以《网页设计》课程为例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杨志强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李景富、李福荣、朱献文、邱栋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2019XJGLX0132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应用型课程建设研究与实践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以市场营销与战略双语课程为例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任书娟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刘彦军、周变丽、张宪、张晓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2019XJGLX0133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基于超星学习通的翻转课堂教学改革研究与实践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</w:t>
            </w:r>
            <w:r>
              <w:rPr>
                <w:szCs w:val="20"/>
              </w:rPr>
              <w:t xml:space="preserve"> </w:t>
            </w:r>
            <w:r>
              <w:rPr>
                <w:rFonts w:hint="eastAsia" w:cs="宋体"/>
                <w:szCs w:val="20"/>
              </w:rPr>
              <w:t>《数字摄像》课程为例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高丽娜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邓江洪、韩文利、卢明明、黄云显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动画学院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2019XJGLX0134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基于在线开放背景下网络工程专业课程教学模式改革的研究与实践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刘会超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杨锋英、姚汝贤、刘直良、宋三华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2019XJGLX0135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应用型本科高校《数字图像处理》课程项目化教学探索与实践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郑来文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陈晓辉、刘芳、周原、姚巧鸽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2019XJGLX0136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基于应用为导向的课程改革与资源建设</w:t>
            </w:r>
            <w:r>
              <w:rPr>
                <w:szCs w:val="20"/>
              </w:rPr>
              <w:t>——</w:t>
            </w:r>
          </w:p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以“半导体物理与器件”课程为例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郝华丽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文桦、胡靖宇、张思维、陈富军、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杨际峰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2019XJGLX0137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应用型课程建设研究与实践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以化工设计课程为例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黄珊珊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王世兵、于沛、丁亚龙、张景讯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2019XJGLX0138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课堂教学改革研究与实践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以非化学专业《工程化学》课程为例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张峰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马金金、魏雨、钟存贵、黄珊珊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2019XJGLX0139</w:t>
            </w:r>
          </w:p>
        </w:tc>
        <w:tc>
          <w:tcPr>
            <w:tcW w:w="4673" w:type="dxa"/>
            <w:vAlign w:val="center"/>
          </w:tcPr>
          <w:p>
            <w:pPr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基于产教融合的《环境分析与检测》项目化教学改革研究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刘闯军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牛建兵、张敬华、李洋、裴青蓝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2019XJGLX0140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毕业论文质量保障的研究与实践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以新能源科学与工程专业为例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白柳杨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宋俊、徐志、叶苗、王银铃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机械能源与工程学院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2019XJGLX0141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基于精品课程资源及自媒体平台的教学模式探索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以非物理专业《大学物理》课程为例</w:t>
            </w:r>
            <w:r>
              <w:rPr>
                <w:szCs w:val="20"/>
              </w:rPr>
              <w:t xml:space="preserve">   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宋俊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胡靖宇、白柳杨、张亮、吴迪迪</w:t>
            </w:r>
            <w:r>
              <w:rPr>
                <w:szCs w:val="20"/>
              </w:rPr>
              <w:t xml:space="preserve">  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机械能源与工程学院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2019XJGLX0143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课堂教学改革研究与实践</w:t>
            </w:r>
            <w:r>
              <w:rPr>
                <w:szCs w:val="20"/>
              </w:rPr>
              <w:t>---</w:t>
            </w:r>
            <w:r>
              <w:rPr>
                <w:rFonts w:hint="eastAsia" w:cs="宋体"/>
                <w:szCs w:val="20"/>
              </w:rPr>
              <w:t>以《概率论与数理统计》课程为例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陈敏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唐熊、高风昕、关英子、王宝珍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2019XJGLX0144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慕课背景下的教学重构</w:t>
            </w:r>
            <w:r>
              <w:rPr>
                <w:szCs w:val="20"/>
              </w:rPr>
              <w:t>---</w:t>
            </w:r>
            <w:r>
              <w:rPr>
                <w:rFonts w:hint="eastAsia" w:cs="宋体"/>
                <w:szCs w:val="20"/>
              </w:rPr>
              <w:t>以《高等数学》课程为例</w:t>
            </w:r>
            <w:r>
              <w:rPr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周向前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周厚勇、李小朝</w:t>
            </w:r>
            <w:r>
              <w:rPr>
                <w:szCs w:val="20"/>
              </w:rPr>
              <w:t xml:space="preserve"> </w:t>
            </w:r>
            <w:r>
              <w:rPr>
                <w:rFonts w:hint="eastAsia" w:cs="宋体"/>
                <w:szCs w:val="20"/>
              </w:rPr>
              <w:t>、沈林、苗秀金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2019XJGLX0145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基于新工科教育的土木工程专业实践教学体系研究的构建和实施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商拥辉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牛林新、李中原、琚花花、尹方芳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2019XJGLX0146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基于校企合作培育模式的《建筑结构应用软件》课程教学改革研究与实践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曲志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彭俊杰、方前程、马长波、邵莲芬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2019XJGLX0147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基于专业认证的工程管理专业人才培养模式的构建与实践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高国平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王昌盛、吕晓娟、姚天举、商拥辉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2019XJGLX0148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基于案例教学的教学重构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以城市设计课程为例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李小朋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</w:t>
            </w:r>
            <w:r>
              <w:rPr>
                <w:szCs w:val="20"/>
              </w:rPr>
              <w:t xml:space="preserve"> </w:t>
            </w:r>
            <w:r>
              <w:rPr>
                <w:rFonts w:hint="eastAsia" w:cs="宋体"/>
                <w:szCs w:val="20"/>
              </w:rPr>
              <w:t>景、王威、梁学杰、李画、王嘉慧、申紫阳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2019XJGLX0149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工程造价专业课堂教学改革研究与实践</w:t>
            </w:r>
            <w:r>
              <w:rPr>
                <w:szCs w:val="20"/>
              </w:rPr>
              <w:t>--</w:t>
            </w:r>
            <w:r>
              <w:rPr>
                <w:rFonts w:hint="eastAsia" w:cs="宋体"/>
                <w:szCs w:val="20"/>
              </w:rPr>
              <w:t>以《建设法规》课程为例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丁欢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张慧、郝翠丽、屈青山、韩梦晓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2019XJGLX0150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基于项目化教学重构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以钢结构设计课程为例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王昌盛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吕晓娟、林建好、商丽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2019XJGLX0151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基于新工科教育的地方本科院校土木专业人才培养方案研究与实践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贺子光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张玉娇、商拥辉、贾志刚、商丽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2019XJGLX0152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应用型课程建设研究与实践</w:t>
            </w:r>
            <w:r>
              <w:rPr>
                <w:szCs w:val="20"/>
              </w:rPr>
              <w:t>---</w:t>
            </w:r>
            <w:r>
              <w:rPr>
                <w:rFonts w:hint="eastAsia" w:cs="宋体"/>
                <w:szCs w:val="20"/>
              </w:rPr>
              <w:t>以观赏植物学课程为例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朱凤云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焦江洪、李鸿雁、宋丽、田士林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2019XJGLX0153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项目驱动教学竞赛式实践技能培养模式探索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以计算机辅助园林设计</w:t>
            </w:r>
            <w:r>
              <w:rPr>
                <w:szCs w:val="20"/>
              </w:rPr>
              <w:t>III</w:t>
            </w:r>
            <w:r>
              <w:rPr>
                <w:rFonts w:hint="eastAsia" w:cs="宋体"/>
                <w:szCs w:val="20"/>
              </w:rPr>
              <w:t>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李鸿雁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郭君洁、仲杰、杨艳丽、焦江洪、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李春枝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2019XJGLX0154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应用型课程建设研究与实践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以《酒类风味化学与品评》课程为例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王改玲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王春弘、谌馥佳、李思强、李云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2019XJGLX0155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基于新工科教育的食品科学与工程专业实践教学体系的构建和实施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王明成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王冶、杨冬霞、郭双、朱晓利、李传凤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2019XJGLX0156</w:t>
            </w:r>
          </w:p>
        </w:tc>
        <w:tc>
          <w:tcPr>
            <w:tcW w:w="4673" w:type="dxa"/>
            <w:vAlign w:val="center"/>
          </w:tcPr>
          <w:p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应用型课程建设研究与实践－－以现代食品发酵技术课程为例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鲁珍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孙楠、李玉芳、胡莉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2019XJGLX0157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基于案例教学的教学重构－－以食品生物化学课程为例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胡莉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鲁珍、李莉、杨玉荣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2019XJGLX0158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基于项目化教学的教学重构－－以《食品毒理学》课程为例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杨玉荣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李思强、李玉芳、仲</w:t>
            </w:r>
            <w:r>
              <w:rPr>
                <w:szCs w:val="20"/>
              </w:rPr>
              <w:t xml:space="preserve"> </w:t>
            </w:r>
            <w:r>
              <w:rPr>
                <w:rFonts w:hint="eastAsia" w:cs="宋体"/>
                <w:szCs w:val="20"/>
              </w:rPr>
              <w:t>杰</w:t>
            </w:r>
            <w:r>
              <w:rPr>
                <w:szCs w:val="20"/>
              </w:rPr>
              <w:t xml:space="preserve">  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2019XJGLX0159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基于职业能力导向的课程教学改革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以植物种植设计课程为例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郭君洁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朱凤云、宋丽、李莉、孙楠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2019XJGLX0160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新建本科高校校企合作人才培养模式的困境及原因研究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夏霖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张彦群、刘海峰、王保宇、李娟、高莹莹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应用技术大学研究中心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2019XJGLX0162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基于案例教学的教学重构－－以《文案策划与创意》课程为例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司雯雯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李侦侦、安东、杨华源、董海颖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文化传媒学院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2019XJGLX0164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课堂教学改革研究与实践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以《教师口语》课程为例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吴迪迪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赵静、宋俊、高青芝、刘文琦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文化传媒学院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2019XJGLX0165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信息技术在参与式学习中的应用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以《新媒体与网络传播》课程为例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刘文琦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赵静、韩露、董海颖、任奇伟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文化传媒学院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2019XJGLX0166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新工科背景下混合式教学在数字电子技术课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程中的研究与实践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平燕娜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王东云、刘新玉、陈中显、崔英杰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2019XJGLX0167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黄淮学院应用型课程改革与资源建设的研究与实践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以消费者行为学课程为例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刘玉雅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周变丽、钟凯、张驰、程从斌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2019XJGLX0170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基于审计报告导向的审计教学模式改革的研究与实践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王笑凡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朱霖、宋瑞、彭宏超、张艳平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2019XJGLX0172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应用型课程建设研究与实践</w:t>
            </w:r>
            <w:r>
              <w:rPr>
                <w:szCs w:val="20"/>
              </w:rPr>
              <w:t>---</w:t>
            </w:r>
            <w:r>
              <w:rPr>
                <w:rFonts w:hint="eastAsia" w:cs="宋体"/>
                <w:szCs w:val="20"/>
              </w:rPr>
              <w:t>以《光电子技术基础》课程为例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郑新艳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胡坡、陈淑静、熊娟、梅红樱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2019XJGLX0173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课堂教学改革研究与实践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以《半导体光电子学》为例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梅红樱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周原、郑新艳、姚巧鸽、郝华丽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2019XJGLX0174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基于案例教学（项目化教学）和任务驱动的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教学重构</w:t>
            </w:r>
            <w:r>
              <w:rPr>
                <w:szCs w:val="20"/>
              </w:rPr>
              <w:t>----</w:t>
            </w:r>
            <w:r>
              <w:rPr>
                <w:rFonts w:hint="eastAsia" w:cs="宋体"/>
                <w:szCs w:val="20"/>
              </w:rPr>
              <w:t>以药物化学课程为例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游新雨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闫凤美、王胜强、刘会丽、易海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2019XJGLX0175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课堂教学改革研究与实践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以《化工原理》课程为例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王盼盼</w:t>
            </w:r>
          </w:p>
        </w:tc>
        <w:tc>
          <w:tcPr>
            <w:tcW w:w="410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徐小波、裴青蓝、丁亚龙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2019XJGLX0176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基于工作过程导向的情景式《仪器分析实验》课程的研究与实践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马金金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张峰、沈红旗、刘静静、张军丽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2019XJGLX0177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基于在线开放背景下《线性代数》课程教学模式改革的研究与实践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关英子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王露、陈敏、李小朝、庞留勇、李东亚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2019XJGLX0181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课堂教学改革研究与实践</w:t>
            </w:r>
            <w:r>
              <w:rPr>
                <w:szCs w:val="20"/>
              </w:rPr>
              <w:t>——</w:t>
            </w:r>
            <w:r>
              <w:rPr>
                <w:rFonts w:hint="eastAsia" w:cs="宋体"/>
                <w:szCs w:val="20"/>
              </w:rPr>
              <w:t>以《仪器分析》为例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魏姜勉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王明成、胡莉、李传凤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生物与食品工程学院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2019XJGLX0182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应用型本科高校教学管理制度创新研究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李娟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李菲、王诗豪、王璐、夏雨、赵明丽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应用技术大学研究中心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2019XJGLX0183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基于案例教学《药理学基础》的教学重构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江迎春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尹晓峰、潘胜军、宋俊香、张</w:t>
            </w:r>
            <w:r>
              <w:rPr>
                <w:rFonts w:cs="宋体"/>
                <w:szCs w:val="20"/>
              </w:rPr>
              <w:t xml:space="preserve"> </w:t>
            </w:r>
            <w:r>
              <w:rPr>
                <w:rFonts w:hint="eastAsia" w:cs="宋体"/>
                <w:szCs w:val="20"/>
              </w:rPr>
              <w:t>静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青年项目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2019XJGLX0184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黄淮学院双师型教师队伍建设的实践与研究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张红运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段永建、刘</w:t>
            </w:r>
            <w:r>
              <w:rPr>
                <w:rFonts w:ascii="宋体" w:hAnsi="宋体" w:cs="宋体"/>
                <w:szCs w:val="20"/>
              </w:rPr>
              <w:t>增丽、</w:t>
            </w:r>
            <w:r>
              <w:rPr>
                <w:rFonts w:hint="eastAsia" w:ascii="宋体" w:hAnsi="宋体" w:cs="宋体"/>
                <w:szCs w:val="20"/>
              </w:rPr>
              <w:t>王晓殊、汤</w:t>
            </w:r>
            <w:r>
              <w:rPr>
                <w:rFonts w:ascii="宋体" w:hAnsi="宋体" w:cs="宋体"/>
                <w:szCs w:val="20"/>
              </w:rPr>
              <w:t>震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委托项目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2019XJGLX0187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一流应用型课程（金课）建设研究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魏迎军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陈</w:t>
            </w:r>
            <w:r>
              <w:rPr>
                <w:rFonts w:cs="宋体"/>
                <w:szCs w:val="20"/>
              </w:rPr>
              <w:t>兆金</w:t>
            </w:r>
            <w:r>
              <w:rPr>
                <w:rFonts w:hint="eastAsia" w:ascii="宋体" w:hAnsi="宋体" w:cs="宋体"/>
                <w:szCs w:val="20"/>
              </w:rPr>
              <w:t>、郭永勤、李华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委托项目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2019XJGLX0188</w:t>
            </w:r>
          </w:p>
        </w:tc>
        <w:tc>
          <w:tcPr>
            <w:tcW w:w="4673" w:type="dxa"/>
            <w:vAlign w:val="center"/>
          </w:tcPr>
          <w:p>
            <w:pPr>
              <w:jc w:val="left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一流应用型专业建设研究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鲁旭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乔景顺、张慧、闫乐玉</w:t>
            </w:r>
          </w:p>
        </w:tc>
        <w:tc>
          <w:tcPr>
            <w:tcW w:w="1077" w:type="dxa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委托项目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2019XJGLX0189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黄淮学院应用型课程教学质量评价研究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房</w:t>
            </w:r>
            <w:r>
              <w:rPr>
                <w:rFonts w:cs="宋体"/>
                <w:szCs w:val="20"/>
              </w:rPr>
              <w:t>义斌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庞建丽、王璐、李菲、、王伟、陈兆金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委托项目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评估处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2019XJGLX0190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应用型本科高校深化产教融合服务城市创新发展的研究与实践</w:t>
            </w:r>
            <w:r>
              <w:rPr>
                <w:rFonts w:ascii="宋体" w:hAnsi="宋体" w:cs="宋体"/>
                <w:szCs w:val="20"/>
              </w:rPr>
              <w:t>——</w:t>
            </w:r>
            <w:r>
              <w:rPr>
                <w:rFonts w:hint="eastAsia" w:ascii="宋体" w:hAnsi="宋体" w:cs="宋体"/>
                <w:szCs w:val="20"/>
              </w:rPr>
              <w:t>以黄淮学院为例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张</w:t>
            </w:r>
            <w:r>
              <w:rPr>
                <w:rFonts w:cs="宋体"/>
                <w:szCs w:val="20"/>
              </w:rPr>
              <w:t>彦群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刘楠楠、</w:t>
            </w:r>
            <w:r>
              <w:rPr>
                <w:rFonts w:ascii="宋体" w:hAnsi="宋体" w:cs="宋体"/>
                <w:szCs w:val="20"/>
              </w:rPr>
              <w:t>王浩磊</w:t>
            </w:r>
            <w:r>
              <w:rPr>
                <w:rFonts w:hint="eastAsia" w:ascii="宋体" w:hAnsi="宋体" w:cs="宋体"/>
                <w:szCs w:val="20"/>
              </w:rPr>
              <w:t>、梅宏涛、刘增丽、王宝红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委托项目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发展规划处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176"/>
              <w:ind w:right="92"/>
              <w:jc w:val="center"/>
              <w:rPr>
                <w:szCs w:val="20"/>
              </w:rPr>
            </w:pPr>
            <w:r>
              <w:t>2018XJGLX0110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0"/>
              <w:ind w:left="107"/>
              <w:jc w:val="center"/>
            </w:pPr>
            <w:r>
              <w:t>校企合作的继续教育模式研究—以黄淮学院</w:t>
            </w:r>
          </w:p>
          <w:p>
            <w:pPr>
              <w:pStyle w:val="7"/>
              <w:spacing w:before="43"/>
              <w:ind w:left="107"/>
              <w:jc w:val="center"/>
              <w:rPr>
                <w:szCs w:val="20"/>
              </w:rPr>
            </w:pPr>
            <w:r>
              <w:t>为例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tabs>
                <w:tab w:val="left" w:pos="430"/>
              </w:tabs>
              <w:spacing w:before="176"/>
              <w:ind w:left="10"/>
              <w:jc w:val="center"/>
              <w:rPr>
                <w:szCs w:val="20"/>
              </w:rPr>
            </w:pPr>
            <w:r>
              <w:t>赵</w:t>
            </w:r>
            <w:r>
              <w:tab/>
            </w:r>
            <w:r>
              <w:t>中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tabs>
                <w:tab w:val="left" w:pos="527"/>
                <w:tab w:val="left" w:pos="2876"/>
              </w:tabs>
              <w:spacing w:before="176"/>
              <w:ind w:left="107"/>
              <w:jc w:val="center"/>
              <w:rPr>
                <w:szCs w:val="20"/>
              </w:rPr>
            </w:pPr>
            <w:r>
              <w:t>陈莹</w:t>
            </w:r>
            <w:r>
              <w:rPr>
                <w:spacing w:val="-58"/>
              </w:rPr>
              <w:t>、</w:t>
            </w:r>
            <w:r>
              <w:t>吴忠林</w:t>
            </w:r>
            <w:r>
              <w:rPr>
                <w:spacing w:val="-56"/>
              </w:rPr>
              <w:t>、</w:t>
            </w:r>
            <w:r>
              <w:t>罗成广</w:t>
            </w:r>
            <w:r>
              <w:rPr>
                <w:spacing w:val="-56"/>
              </w:rPr>
              <w:t>、</w:t>
            </w:r>
            <w:r>
              <w:t>唐雄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2"/>
              <w:jc w:val="center"/>
            </w:pPr>
            <w: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175"/>
              <w:ind w:right="92"/>
              <w:jc w:val="center"/>
              <w:rPr>
                <w:szCs w:val="20"/>
              </w:rPr>
            </w:pPr>
            <w:r>
              <w:t>2018XJGLX0112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基于新工科教育的通信工程专业人才培养模</w:t>
            </w:r>
          </w:p>
          <w:p>
            <w:pPr>
              <w:pStyle w:val="7"/>
              <w:spacing w:before="43"/>
              <w:ind w:left="107"/>
              <w:jc w:val="center"/>
              <w:rPr>
                <w:szCs w:val="20"/>
              </w:rPr>
            </w:pPr>
            <w:r>
              <w:t>式改革和专业特色建设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tabs>
                <w:tab w:val="left" w:pos="430"/>
              </w:tabs>
              <w:spacing w:before="175"/>
              <w:ind w:left="10"/>
              <w:jc w:val="center"/>
              <w:rPr>
                <w:szCs w:val="20"/>
              </w:rPr>
            </w:pPr>
            <w:r>
              <w:t>周</w:t>
            </w:r>
            <w:r>
              <w:tab/>
            </w:r>
            <w:r>
              <w:t>原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  <w:rPr>
                <w:szCs w:val="20"/>
              </w:rPr>
            </w:pPr>
            <w:r>
              <w:t>姚巧鸽、陈向东、陈晓辉、郑来文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2"/>
              <w:jc w:val="center"/>
            </w:pPr>
            <w: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2018XJGLX0103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应用型本科高校人才协同培养模式的研究与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实践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刘若慧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姚</w:t>
            </w:r>
            <w:r>
              <w:rPr>
                <w:rFonts w:hint="eastAsia"/>
              </w:rPr>
              <w:t>汝</w:t>
            </w:r>
            <w:r>
              <w:t>贤</w:t>
            </w:r>
            <w:r>
              <w:rPr>
                <w:rFonts w:hint="eastAsia"/>
              </w:rPr>
              <w:t>、</w:t>
            </w:r>
            <w:r>
              <w:t>刘康明</w:t>
            </w:r>
            <w:r>
              <w:rPr>
                <w:rFonts w:hint="eastAsia"/>
              </w:rPr>
              <w:t>、</w:t>
            </w:r>
            <w:r>
              <w:t>吕凤英</w:t>
            </w:r>
            <w:r>
              <w:rPr>
                <w:rFonts w:hint="eastAsia"/>
              </w:rPr>
              <w:t>、</w:t>
            </w:r>
            <w:r>
              <w:t>韩栋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2"/>
              <w:jc w:val="center"/>
            </w:pPr>
            <w:r>
              <w:t>重点项目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2018XJGLX0202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应用型高校音乐人才培养模式的研究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邹</w:t>
            </w:r>
            <w:r>
              <w:tab/>
            </w:r>
            <w:r>
              <w:t>霞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张艺迪、沈艳芳、刘爱珍</w:t>
            </w:r>
            <w:r>
              <w:rPr>
                <w:rFonts w:hint="eastAsia"/>
              </w:rPr>
              <w:t>、</w:t>
            </w:r>
            <w:r>
              <w:t>王彦贞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2"/>
              <w:jc w:val="center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2018XJGLX0203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基于专业认证的会计学专业人才培养模式的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构建与实践—以会计学专业为例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屈海涛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王保宇、任敬、屈晶、吴婧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2"/>
              <w:jc w:val="center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2018XJGLX0204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基于新工科教育的地方本科院校土木工程专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业人才培养方案研究与实践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杨</w:t>
            </w:r>
            <w:r>
              <w:tab/>
            </w:r>
            <w:r>
              <w:t>艳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杨德磊、李远略、李胡勇</w:t>
            </w:r>
            <w:r>
              <w:rPr>
                <w:rFonts w:hint="eastAsia"/>
              </w:rPr>
              <w:t>、</w:t>
            </w:r>
            <w:r>
              <w:t>张玉娇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2"/>
              <w:jc w:val="center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2018XJGLX0207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基于目标导向的汉语言文学专业人才培养体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系的构建和实施研究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张保华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曹</w:t>
            </w:r>
            <w:r>
              <w:tab/>
            </w:r>
            <w:r>
              <w:t>丹、吴国华、段永建</w:t>
            </w:r>
            <w:r>
              <w:rPr>
                <w:rFonts w:hint="eastAsia"/>
              </w:rPr>
              <w:t>、</w:t>
            </w:r>
            <w:r>
              <w:t>申景梅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2"/>
              <w:jc w:val="center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文化传媒学院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2018XJGLX0225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新工科理念下物理化学教学改革与探索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牛</w:t>
            </w:r>
            <w:r>
              <w:tab/>
            </w:r>
            <w:r>
              <w:t>静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张向飞、王胜强、柳准、王文豪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2"/>
              <w:jc w:val="center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化学与制药工程学院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2018XJGLX0229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校企共建《嵌入式系统设计》课程改革探索与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实践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姚巧鸽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周原、禹定臣、彭华、杨磊、郑鑫、冯刚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2"/>
              <w:jc w:val="center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2018XJGLX0230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基于在线开放背景下计算机基础课程教学模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式改革的研究与实践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王宝红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rPr>
                <w:rFonts w:hint="eastAsia"/>
              </w:rPr>
              <w:t>刘文琦、李辉、张莉华、万其龙</w:t>
            </w:r>
            <w:r>
              <w:t>、刘增丽、从亮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1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2018XJGLX0233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基于在线开放背景下《中国古代文学》课程教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学模式改革的研究与实践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赵</w:t>
            </w:r>
            <w:r>
              <w:tab/>
            </w:r>
            <w:r>
              <w:t>静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张红运、吴国华、范喜艳、毛晓飞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1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文化传媒学院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2018XJGLX0236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应用型本科《工程结构》课程教材的研究与实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践—以工程造价专业为例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刘凌云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贾志刚、展猛、魏献忠、邵莲芬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1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2018XJGLX0238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基于在线开放背景下复变函数课程教学模式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改革的研究与实践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高桂宝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鄢川江、李秋英、彭真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1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2018XJGLX0241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基于项目化教学的教学重构——以广播电视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节目策划与编导课程为例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韩</w:t>
            </w:r>
            <w:r>
              <w:tab/>
            </w:r>
            <w:r>
              <w:t>露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李宜璟、任奇伟、苗慧、孙继勇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1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文化传媒学院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2018XJGLX0242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基于案例教学的教学重构——以公选课《影视</w:t>
            </w:r>
          </w:p>
          <w:p>
            <w:pPr>
              <w:pStyle w:val="7"/>
              <w:spacing w:before="21"/>
              <w:ind w:left="107"/>
              <w:jc w:val="center"/>
            </w:pPr>
            <w:r>
              <w:t>鉴赏》课程为例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张湘锋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陈兆金、王森、李莹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1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文化传媒学院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2018XJGLX0249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 EIP-CDIO 理念的翻译专业实践教学体系构建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杨慧娟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王淼、顾森、</w:t>
            </w:r>
            <w:r>
              <w:rPr>
                <w:rFonts w:hint="eastAsia"/>
              </w:rPr>
              <w:t>陈海英</w:t>
            </w:r>
            <w:r>
              <w:t>、宋萍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1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2018XJGLX0255</w:t>
            </w:r>
          </w:p>
        </w:tc>
        <w:tc>
          <w:tcPr>
            <w:tcW w:w="467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基于项目化教学的教学重构－－以《光伏应用产品设计》课程为例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before="21"/>
              <w:jc w:val="center"/>
            </w:pPr>
            <w:r>
              <w:t>李建功</w:t>
            </w:r>
          </w:p>
        </w:tc>
        <w:tc>
          <w:tcPr>
            <w:tcW w:w="4103" w:type="dxa"/>
            <w:vAlign w:val="center"/>
          </w:tcPr>
          <w:p>
            <w:pPr>
              <w:pStyle w:val="7"/>
              <w:spacing w:before="21"/>
              <w:ind w:left="107"/>
              <w:jc w:val="center"/>
            </w:pPr>
            <w:r>
              <w:t>王启、胡靖宇、刘文富</w:t>
            </w:r>
          </w:p>
        </w:tc>
        <w:tc>
          <w:tcPr>
            <w:tcW w:w="1077" w:type="dxa"/>
            <w:vAlign w:val="center"/>
          </w:tcPr>
          <w:p>
            <w:pPr>
              <w:pStyle w:val="7"/>
              <w:spacing w:before="21"/>
            </w:pPr>
            <w:r>
              <w:t>一般项目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机械与能源工程</w:t>
            </w:r>
          </w:p>
          <w:p>
            <w:pPr>
              <w:jc w:val="center"/>
              <w:rPr>
                <w:rFonts w:cs="宋体"/>
                <w:szCs w:val="20"/>
              </w:rPr>
            </w:pPr>
            <w:r>
              <w:rPr>
                <w:rFonts w:hint="eastAsia" w:cs="宋体"/>
                <w:szCs w:val="20"/>
              </w:rPr>
              <w:t>学院</w:t>
            </w:r>
          </w:p>
        </w:tc>
      </w:tr>
    </w:tbl>
    <w:p>
      <w:pPr>
        <w:jc w:val="left"/>
        <w:rPr>
          <w:rFonts w:ascii="宋体"/>
          <w:szCs w:val="21"/>
        </w:rPr>
      </w:pPr>
    </w:p>
    <w:p/>
    <w:p/>
    <w:p/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47"/>
    <w:rsid w:val="00BF50DC"/>
    <w:rsid w:val="00F60B47"/>
    <w:rsid w:val="017C5899"/>
    <w:rsid w:val="063E168B"/>
    <w:rsid w:val="07337ED1"/>
    <w:rsid w:val="086E2338"/>
    <w:rsid w:val="09563FCA"/>
    <w:rsid w:val="09EE0D71"/>
    <w:rsid w:val="0EB567F2"/>
    <w:rsid w:val="0ECD376F"/>
    <w:rsid w:val="100B4D9C"/>
    <w:rsid w:val="10266AC9"/>
    <w:rsid w:val="115A2AC0"/>
    <w:rsid w:val="1809344A"/>
    <w:rsid w:val="1CDC3B41"/>
    <w:rsid w:val="1E973F33"/>
    <w:rsid w:val="1FE116BF"/>
    <w:rsid w:val="239927D2"/>
    <w:rsid w:val="24F20FF4"/>
    <w:rsid w:val="276A5344"/>
    <w:rsid w:val="2BF53D61"/>
    <w:rsid w:val="2E2F6E42"/>
    <w:rsid w:val="2E5377D7"/>
    <w:rsid w:val="30C64EFB"/>
    <w:rsid w:val="330B064D"/>
    <w:rsid w:val="35AF2595"/>
    <w:rsid w:val="37DD658C"/>
    <w:rsid w:val="3B3A0298"/>
    <w:rsid w:val="40713A3D"/>
    <w:rsid w:val="40A65C08"/>
    <w:rsid w:val="42C130DD"/>
    <w:rsid w:val="48BC5BC2"/>
    <w:rsid w:val="4D99305E"/>
    <w:rsid w:val="4DB64F43"/>
    <w:rsid w:val="58472D26"/>
    <w:rsid w:val="5A2B4A67"/>
    <w:rsid w:val="5C6D7313"/>
    <w:rsid w:val="5E661098"/>
    <w:rsid w:val="5EE73766"/>
    <w:rsid w:val="5F1B7676"/>
    <w:rsid w:val="60BF5E82"/>
    <w:rsid w:val="64F422C5"/>
    <w:rsid w:val="6DB64A39"/>
    <w:rsid w:val="72E4371A"/>
    <w:rsid w:val="74345EE7"/>
    <w:rsid w:val="75A601A1"/>
    <w:rsid w:val="78E61C43"/>
    <w:rsid w:val="7E3223F7"/>
    <w:rsid w:val="7FA4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1188</Words>
  <Characters>6778</Characters>
  <Lines>56</Lines>
  <Paragraphs>15</Paragraphs>
  <TotalTime>1</TotalTime>
  <ScaleCrop>false</ScaleCrop>
  <LinksUpToDate>false</LinksUpToDate>
  <CharactersWithSpaces>7951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2021-08-07T10:01:00Z</dcterms:created>
  <dc:creator>Administrator</dc:creator>
  <cp:lastModifiedBy>Administrator</cp:lastModifiedBy>
  <dcterms:modified xsi:type="dcterms:W3CDTF">2021-09-29T09:25:46Z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BA79D3FA198B4C2CACC4445A5D245795</vt:lpwstr>
  </property>
</Properties>
</file>