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方正小标宋简体" w:hAnsi="宋体" w:eastAsia="方正小标宋简体" w:cs="Times New Roman"/>
          <w:bCs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 w:cs="Times New Roman"/>
          <w:bCs/>
          <w:sz w:val="44"/>
          <w:szCs w:val="44"/>
        </w:rPr>
        <w:t>河南省教育厅</w:t>
      </w:r>
      <w:r>
        <w:rPr>
          <w:rFonts w:hint="eastAsia" w:ascii="方正小标宋简体" w:hAnsi="宋体" w:eastAsia="方正小标宋简体" w:cs="Times New Roman"/>
          <w:bCs/>
          <w:sz w:val="44"/>
          <w:szCs w:val="44"/>
          <w:lang w:eastAsia="zh-CN"/>
        </w:rPr>
        <w:t>办公室</w:t>
      </w:r>
    </w:p>
    <w:p>
      <w:pPr>
        <w:snapToGrid w:val="0"/>
        <w:jc w:val="center"/>
        <w:rPr>
          <w:rFonts w:hint="eastAsia" w:ascii="仿宋" w:hAnsi="仿宋" w:eastAsia="仿宋" w:cs="仿宋"/>
          <w:sz w:val="16"/>
          <w:szCs w:val="16"/>
        </w:rPr>
      </w:pPr>
      <w:r>
        <w:rPr>
          <w:rFonts w:hint="eastAsia" w:ascii="方正小标宋简体" w:hAnsi="宋体" w:eastAsia="方正小标宋简体" w:cs="Times New Roman"/>
          <w:bCs/>
          <w:sz w:val="44"/>
          <w:szCs w:val="44"/>
          <w:lang w:eastAsia="zh-CN"/>
        </w:rPr>
        <w:t>关于转发</w:t>
      </w:r>
      <w:r>
        <w:rPr>
          <w:rFonts w:hint="eastAsia" w:ascii="方正小标宋简体" w:hAnsi="宋体" w:eastAsia="方正小标宋简体" w:cs="Times New Roman"/>
          <w:bCs/>
          <w:sz w:val="44"/>
          <w:szCs w:val="44"/>
          <w:lang w:eastAsia="zh-CN"/>
        </w:rPr>
        <w:t>教育部社科司</w:t>
      </w:r>
      <w:r>
        <w:rPr>
          <w:rFonts w:hint="eastAsia" w:ascii="方正小标宋简体" w:hAnsi="宋体" w:eastAsia="方正小标宋简体" w:cs="Times New Roman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宋体" w:eastAsia="方正小标宋简体" w:cs="Times New Roman"/>
          <w:bCs/>
          <w:sz w:val="44"/>
          <w:szCs w:val="44"/>
          <w:lang w:eastAsia="zh-CN"/>
        </w:rPr>
        <w:t>2021年度教育部哲学社会科学研究后期资助项目申报工作的通知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各普通高等学校：</w:t>
      </w:r>
    </w:p>
    <w:p>
      <w:pPr>
        <w:pStyle w:val="16"/>
      </w:pPr>
      <w:r>
        <w:t>窗体顶端</w:t>
      </w:r>
    </w:p>
    <w:p>
      <w:pPr>
        <w:pStyle w:val="7"/>
        <w:keepNext w:val="0"/>
        <w:keepLines w:val="0"/>
        <w:widowControl/>
        <w:suppressLineNumbers w:val="0"/>
        <w:spacing w:before="24" w:beforeAutospacing="0" w:after="0" w:afterAutospacing="0" w:line="360" w:lineRule="auto"/>
        <w:ind w:left="0" w:right="0" w:firstLine="777" w:firstLineChars="259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2021年度教育部哲学社会科学研究后期资助项目已启动，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现将《教育部社科司 &lt;关于2021年度教育部哲学社会科学研究后期资助项目申报工作的通知&gt;》（教社科司函〔2021〕125号）,转发给你们，并就相关事宜通知如下。</w:t>
      </w:r>
    </w:p>
    <w:p>
      <w:pPr>
        <w:pStyle w:val="7"/>
        <w:keepNext w:val="0"/>
        <w:keepLines w:val="0"/>
        <w:widowControl/>
        <w:suppressLineNumbers w:val="0"/>
        <w:spacing w:before="24" w:beforeAutospacing="0" w:after="0" w:afterAutospacing="0" w:line="360" w:lineRule="auto"/>
        <w:ind w:left="0" w:right="0" w:firstLine="777" w:firstLineChars="259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1.本次项目实行限额申报。其中，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河南大学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不超过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项，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省特色骨干大学及特色骨干学科建设高校每校不超过2项，其它本科高校每校不超过1项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。各申报单位应落实意识形态工作责任制，加强对本单位申报材料的审核把关，组织专家进行初审，并按申报程序上报。</w:t>
      </w:r>
      <w:bookmarkStart w:id="0" w:name="_GoBack"/>
      <w:bookmarkEnd w:id="0"/>
    </w:p>
    <w:p>
      <w:pPr>
        <w:pStyle w:val="7"/>
        <w:keepNext w:val="0"/>
        <w:keepLines w:val="0"/>
        <w:widowControl/>
        <w:suppressLineNumbers w:val="0"/>
        <w:spacing w:before="24" w:beforeAutospacing="0" w:after="0" w:afterAutospacing="0" w:line="360" w:lineRule="auto"/>
        <w:ind w:left="0" w:right="0" w:firstLine="0" w:firstLineChars="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　　2.本次项目采取网络平台在线申报。各相关高校按照通知要求于2021年8月28日前登录教育部社科司主页（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fldChar w:fldCharType="begin"/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instrText xml:space="preserve"> HYPERLINK "http://www.moe.gov.cn/s78/A13/" </w:instrTex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fldChar w:fldCharType="separate"/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www.moe.gov.cn/s78/A13/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fldChar w:fldCharType="end"/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）“教育部人文社会科学研究管理平台——申报系统”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，完成申报工作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。</w:t>
      </w:r>
    </w:p>
    <w:p>
      <w:pPr>
        <w:ind w:firstLine="600" w:firstLineChars="2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联系人：南大伟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张娇     0371-69691655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</w:p>
    <w:p>
      <w:pPr>
        <w:ind w:firstLine="600" w:firstLineChars="200"/>
        <w:jc w:val="right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VideoJ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27E50"/>
    <w:rsid w:val="0007082E"/>
    <w:rsid w:val="002021C3"/>
    <w:rsid w:val="00B378DE"/>
    <w:rsid w:val="00D72496"/>
    <w:rsid w:val="00EB67B3"/>
    <w:rsid w:val="00F46193"/>
    <w:rsid w:val="06E27E50"/>
    <w:rsid w:val="124B69B1"/>
    <w:rsid w:val="13FD1F1A"/>
    <w:rsid w:val="140E2549"/>
    <w:rsid w:val="1630494C"/>
    <w:rsid w:val="28F53917"/>
    <w:rsid w:val="2C622544"/>
    <w:rsid w:val="30EE2514"/>
    <w:rsid w:val="32C95E73"/>
    <w:rsid w:val="363C5C80"/>
    <w:rsid w:val="4911052A"/>
    <w:rsid w:val="49B66264"/>
    <w:rsid w:val="49E4445B"/>
    <w:rsid w:val="5CE85E69"/>
    <w:rsid w:val="5DBB782E"/>
    <w:rsid w:val="5EBC4AF0"/>
    <w:rsid w:val="65E6145D"/>
    <w:rsid w:val="6A7566B8"/>
    <w:rsid w:val="6C1D153A"/>
    <w:rsid w:val="6E6E0A60"/>
    <w:rsid w:val="785866FF"/>
    <w:rsid w:val="785F42C5"/>
    <w:rsid w:val="7F13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FollowedHyperlink"/>
    <w:basedOn w:val="9"/>
    <w:qFormat/>
    <w:uiPriority w:val="0"/>
    <w:rPr>
      <w:color w:val="800080"/>
      <w:u w:val="single"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paragraph" w:customStyle="1" w:styleId="13">
    <w:name w:val="样式1"/>
    <w:basedOn w:val="2"/>
    <w:next w:val="1"/>
    <w:qFormat/>
    <w:uiPriority w:val="0"/>
    <w:rPr>
      <w:rFonts w:eastAsia="黑体"/>
      <w:sz w:val="44"/>
    </w:rPr>
  </w:style>
  <w:style w:type="character" w:customStyle="1" w:styleId="14">
    <w:name w:val="页眉 Char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291</Characters>
  <Lines>2</Lines>
  <Paragraphs>1</Paragraphs>
  <TotalTime>40</TotalTime>
  <ScaleCrop>false</ScaleCrop>
  <LinksUpToDate>false</LinksUpToDate>
  <CharactersWithSpaces>341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2020-12-23T08:05:00Z</dcterms:created>
  <dc:creator>lenovo</dc:creator>
  <cp:lastModifiedBy>南大伟</cp:lastModifiedBy>
  <dcterms:modified xsi:type="dcterms:W3CDTF">2021-07-22T09:06:23Z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5FD8197D17E740288F680E54B927BE41</vt:lpwstr>
  </property>
</Properties>
</file>