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322"/>
      </w:tblGrid>
      <w:tr w:rsidR="00BD4CA0" w:rsidRPr="00BD4CA0" w:rsidTr="00BD4CA0">
        <w:tc>
          <w:tcPr>
            <w:tcW w:w="0" w:type="auto"/>
            <w:shd w:val="clear" w:color="auto" w:fill="FFFFFF"/>
            <w:tcMar>
              <w:top w:w="0" w:type="dxa"/>
              <w:left w:w="0" w:type="dxa"/>
              <w:bottom w:w="0" w:type="dxa"/>
              <w:right w:w="0" w:type="dxa"/>
            </w:tcMar>
            <w:vAlign w:val="center"/>
            <w:hideMark/>
          </w:tcPr>
          <w:p w:rsidR="00BD4CA0" w:rsidRPr="00BD4CA0" w:rsidRDefault="00BD4CA0" w:rsidP="00BD4CA0">
            <w:pPr>
              <w:widowControl/>
              <w:spacing w:before="105"/>
              <w:ind w:left="150" w:right="150"/>
              <w:jc w:val="center"/>
              <w:outlineLvl w:val="0"/>
              <w:rPr>
                <w:rFonts w:ascii="宋体" w:eastAsia="宋体" w:hAnsi="宋体" w:cs="宋体" w:hint="eastAsia"/>
                <w:b/>
                <w:bCs/>
                <w:color w:val="000000"/>
                <w:kern w:val="36"/>
                <w:sz w:val="42"/>
                <w:szCs w:val="42"/>
              </w:rPr>
            </w:pPr>
            <w:r w:rsidRPr="00BD4CA0">
              <w:rPr>
                <w:rFonts w:ascii="宋体" w:eastAsia="宋体" w:hAnsi="宋体" w:cs="宋体" w:hint="eastAsia"/>
                <w:b/>
                <w:bCs/>
                <w:color w:val="000000"/>
                <w:kern w:val="36"/>
                <w:sz w:val="42"/>
                <w:szCs w:val="42"/>
              </w:rPr>
              <w:t>关于开展2020年度河南省社会科学优秀成果评奖的通知</w:t>
            </w:r>
          </w:p>
          <w:p w:rsidR="00BD4CA0" w:rsidRPr="00BD4CA0" w:rsidRDefault="00BD4CA0" w:rsidP="00BD4CA0">
            <w:pPr>
              <w:widowControl/>
              <w:jc w:val="center"/>
              <w:rPr>
                <w:rFonts w:ascii="宋体" w:eastAsia="宋体" w:hAnsi="宋体" w:cs="宋体" w:hint="eastAsia"/>
                <w:color w:val="000000"/>
                <w:kern w:val="0"/>
                <w:sz w:val="30"/>
                <w:szCs w:val="30"/>
              </w:rPr>
            </w:pPr>
            <w:r w:rsidRPr="00BD4CA0">
              <w:rPr>
                <w:rFonts w:ascii="宋体" w:eastAsia="宋体" w:hAnsi="宋体" w:cs="宋体" w:hint="eastAsia"/>
                <w:color w:val="000000"/>
                <w:kern w:val="0"/>
                <w:sz w:val="30"/>
                <w:szCs w:val="30"/>
              </w:rPr>
              <w:pict>
                <v:rect id="_x0000_i1025" style="width:0;height:1.5pt" o:hralign="center" o:hrstd="t" o:hr="t" fillcolor="#a0a0a0" stroked="f"/>
              </w:pict>
            </w:r>
          </w:p>
          <w:tbl>
            <w:tblPr>
              <w:tblW w:w="5000" w:type="pct"/>
              <w:jc w:val="center"/>
              <w:shd w:val="clear" w:color="auto" w:fill="EDF5FF"/>
              <w:tblCellMar>
                <w:left w:w="0" w:type="dxa"/>
                <w:right w:w="0" w:type="dxa"/>
              </w:tblCellMar>
              <w:tblLook w:val="04A0" w:firstRow="1" w:lastRow="0" w:firstColumn="1" w:lastColumn="0" w:noHBand="0" w:noVBand="1"/>
            </w:tblPr>
            <w:tblGrid>
              <w:gridCol w:w="2978"/>
              <w:gridCol w:w="2352"/>
              <w:gridCol w:w="2977"/>
            </w:tblGrid>
            <w:tr w:rsidR="00BD4CA0" w:rsidRPr="00BD4CA0">
              <w:trPr>
                <w:trHeight w:val="345"/>
                <w:jc w:val="center"/>
              </w:trPr>
              <w:tc>
                <w:tcPr>
                  <w:tcW w:w="3720" w:type="dxa"/>
                  <w:shd w:val="clear" w:color="auto" w:fill="EDF5FF"/>
                  <w:vAlign w:val="center"/>
                  <w:hideMark/>
                </w:tcPr>
                <w:p w:rsidR="00BD4CA0" w:rsidRPr="00BD4CA0" w:rsidRDefault="00BD4CA0" w:rsidP="00BD4CA0">
                  <w:pPr>
                    <w:widowControl/>
                    <w:jc w:val="left"/>
                    <w:rPr>
                      <w:rFonts w:ascii="宋体" w:eastAsia="宋体" w:hAnsi="宋体" w:cs="宋体"/>
                      <w:kern w:val="0"/>
                      <w:sz w:val="24"/>
                      <w:szCs w:val="24"/>
                    </w:rPr>
                  </w:pPr>
                </w:p>
              </w:tc>
              <w:tc>
                <w:tcPr>
                  <w:tcW w:w="2595" w:type="dxa"/>
                  <w:shd w:val="clear" w:color="auto" w:fill="EDF5FF"/>
                  <w:vAlign w:val="center"/>
                  <w:hideMark/>
                </w:tcPr>
                <w:p w:rsidR="00BD4CA0" w:rsidRPr="00BD4CA0" w:rsidRDefault="00BD4CA0" w:rsidP="00BD4CA0">
                  <w:pPr>
                    <w:widowControl/>
                    <w:jc w:val="center"/>
                    <w:rPr>
                      <w:rFonts w:ascii="宋体" w:eastAsia="宋体" w:hAnsi="宋体" w:cs="宋体"/>
                      <w:kern w:val="0"/>
                      <w:sz w:val="23"/>
                      <w:szCs w:val="23"/>
                    </w:rPr>
                  </w:pPr>
                  <w:r w:rsidRPr="00BD4CA0">
                    <w:rPr>
                      <w:rFonts w:ascii="宋体" w:eastAsia="宋体" w:hAnsi="宋体" w:cs="宋体"/>
                      <w:kern w:val="0"/>
                      <w:sz w:val="23"/>
                      <w:szCs w:val="23"/>
                    </w:rPr>
                    <w:t>【字体：</w:t>
                  </w:r>
                  <w:hyperlink r:id="rId5" w:history="1">
                    <w:r w:rsidRPr="00BD4CA0">
                      <w:rPr>
                        <w:rFonts w:ascii="宋体" w:eastAsia="宋体" w:hAnsi="宋体" w:cs="宋体"/>
                        <w:color w:val="000000"/>
                        <w:kern w:val="0"/>
                        <w:sz w:val="23"/>
                        <w:szCs w:val="23"/>
                      </w:rPr>
                      <w:t>大 </w:t>
                    </w:r>
                  </w:hyperlink>
                  <w:hyperlink r:id="rId6" w:history="1">
                    <w:r w:rsidRPr="00BD4CA0">
                      <w:rPr>
                        <w:rFonts w:ascii="宋体" w:eastAsia="宋体" w:hAnsi="宋体" w:cs="宋体"/>
                        <w:color w:val="000000"/>
                        <w:kern w:val="0"/>
                        <w:sz w:val="23"/>
                        <w:szCs w:val="23"/>
                      </w:rPr>
                      <w:t>中</w:t>
                    </w:r>
                  </w:hyperlink>
                  <w:r w:rsidRPr="00BD4CA0">
                    <w:rPr>
                      <w:rFonts w:ascii="宋体" w:eastAsia="宋体" w:hAnsi="宋体" w:cs="宋体"/>
                      <w:kern w:val="0"/>
                      <w:sz w:val="23"/>
                      <w:szCs w:val="23"/>
                    </w:rPr>
                    <w:t> </w:t>
                  </w:r>
                  <w:hyperlink r:id="rId7" w:history="1">
                    <w:r w:rsidRPr="00BD4CA0">
                      <w:rPr>
                        <w:rFonts w:ascii="宋体" w:eastAsia="宋体" w:hAnsi="宋体" w:cs="宋体"/>
                        <w:color w:val="000000"/>
                        <w:kern w:val="0"/>
                        <w:sz w:val="23"/>
                        <w:szCs w:val="23"/>
                      </w:rPr>
                      <w:t>小</w:t>
                    </w:r>
                  </w:hyperlink>
                  <w:r w:rsidRPr="00BD4CA0">
                    <w:rPr>
                      <w:rFonts w:ascii="宋体" w:eastAsia="宋体" w:hAnsi="宋体" w:cs="宋体"/>
                      <w:kern w:val="0"/>
                      <w:sz w:val="23"/>
                      <w:szCs w:val="23"/>
                    </w:rPr>
                    <w:t>】</w:t>
                  </w:r>
                </w:p>
              </w:tc>
              <w:tc>
                <w:tcPr>
                  <w:tcW w:w="3660" w:type="dxa"/>
                  <w:shd w:val="clear" w:color="auto" w:fill="EDF5FF"/>
                  <w:vAlign w:val="center"/>
                  <w:hideMark/>
                </w:tcPr>
                <w:p w:rsidR="00BD4CA0" w:rsidRPr="00BD4CA0" w:rsidRDefault="00BD4CA0" w:rsidP="00BD4CA0">
                  <w:pPr>
                    <w:widowControl/>
                    <w:jc w:val="center"/>
                    <w:rPr>
                      <w:rFonts w:ascii="宋体" w:eastAsia="宋体" w:hAnsi="宋体" w:cs="宋体"/>
                      <w:kern w:val="0"/>
                      <w:sz w:val="24"/>
                      <w:szCs w:val="24"/>
                    </w:rPr>
                  </w:pPr>
                  <w:r w:rsidRPr="00BD4CA0">
                    <w:rPr>
                      <w:rFonts w:ascii="宋体" w:eastAsia="宋体" w:hAnsi="宋体" w:cs="宋体"/>
                      <w:kern w:val="0"/>
                      <w:sz w:val="24"/>
                      <w:szCs w:val="24"/>
                    </w:rPr>
                    <w:t> </w:t>
                  </w:r>
                </w:p>
              </w:tc>
            </w:tr>
          </w:tbl>
          <w:p w:rsidR="00BD4CA0" w:rsidRPr="00BD4CA0" w:rsidRDefault="00BD4CA0" w:rsidP="00BD4CA0">
            <w:pPr>
              <w:widowControl/>
              <w:jc w:val="center"/>
              <w:rPr>
                <w:rFonts w:ascii="宋体" w:eastAsia="宋体" w:hAnsi="宋体" w:cs="宋体"/>
                <w:color w:val="000000"/>
                <w:kern w:val="0"/>
                <w:sz w:val="30"/>
                <w:szCs w:val="30"/>
              </w:rPr>
            </w:pPr>
          </w:p>
        </w:tc>
      </w:tr>
      <w:tr w:rsidR="00BD4CA0" w:rsidRPr="00BD4CA0" w:rsidTr="00BD4CA0">
        <w:tc>
          <w:tcPr>
            <w:tcW w:w="0" w:type="auto"/>
            <w:shd w:val="clear" w:color="auto" w:fill="FFFFFF"/>
            <w:tcMar>
              <w:top w:w="0" w:type="dxa"/>
              <w:left w:w="0" w:type="dxa"/>
              <w:bottom w:w="0" w:type="dxa"/>
              <w:right w:w="0" w:type="dxa"/>
            </w:tcMar>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8307"/>
            </w:tblGrid>
            <w:tr w:rsidR="00BD4CA0" w:rsidRPr="00BD4CA0">
              <w:trPr>
                <w:jc w:val="center"/>
              </w:trPr>
              <w:tc>
                <w:tcPr>
                  <w:tcW w:w="0" w:type="auto"/>
                  <w:tcMar>
                    <w:top w:w="0" w:type="dxa"/>
                    <w:left w:w="0" w:type="dxa"/>
                    <w:bottom w:w="0" w:type="dxa"/>
                    <w:right w:w="0" w:type="dxa"/>
                  </w:tcMar>
                  <w:vAlign w:val="center"/>
                  <w:hideMark/>
                </w:tcPr>
                <w:p w:rsidR="00BD4CA0" w:rsidRPr="00BD4CA0" w:rsidRDefault="00BD4CA0" w:rsidP="00BD4CA0">
                  <w:pPr>
                    <w:widowControl/>
                    <w:jc w:val="left"/>
                    <w:rPr>
                      <w:rFonts w:ascii="宋体" w:eastAsia="宋体" w:hAnsi="宋体" w:cs="宋体"/>
                      <w:kern w:val="0"/>
                      <w:sz w:val="23"/>
                      <w:szCs w:val="23"/>
                    </w:rPr>
                  </w:pPr>
                  <w:bookmarkStart w:id="0" w:name="_GoBack"/>
                  <w:bookmarkEnd w:id="0"/>
                </w:p>
                <w:p w:rsidR="00BD4CA0" w:rsidRPr="00BD4CA0" w:rsidRDefault="00BD4CA0" w:rsidP="00BD4CA0">
                  <w:pPr>
                    <w:widowControl/>
                    <w:spacing w:line="600" w:lineRule="atLeast"/>
                    <w:jc w:val="center"/>
                    <w:rPr>
                      <w:rFonts w:ascii="宋体" w:eastAsia="宋体" w:hAnsi="宋体" w:cs="宋体"/>
                      <w:kern w:val="0"/>
                      <w:sz w:val="23"/>
                      <w:szCs w:val="23"/>
                    </w:rPr>
                  </w:pPr>
                  <w:r w:rsidRPr="00BD4CA0">
                    <w:rPr>
                      <w:rFonts w:ascii="宋体" w:eastAsia="宋体" w:hAnsi="宋体" w:cs="宋体"/>
                      <w:b/>
                      <w:bCs/>
                      <w:kern w:val="0"/>
                      <w:sz w:val="44"/>
                      <w:szCs w:val="44"/>
                    </w:rPr>
                    <w:t>关于开展2020年度河南省社会科学</w:t>
                  </w:r>
                </w:p>
                <w:p w:rsidR="00BD4CA0" w:rsidRPr="00BD4CA0" w:rsidRDefault="00BD4CA0" w:rsidP="00BD4CA0">
                  <w:pPr>
                    <w:widowControl/>
                    <w:spacing w:line="600" w:lineRule="atLeast"/>
                    <w:jc w:val="center"/>
                    <w:rPr>
                      <w:rFonts w:ascii="宋体" w:eastAsia="宋体" w:hAnsi="宋体" w:cs="宋体"/>
                      <w:kern w:val="0"/>
                      <w:sz w:val="23"/>
                      <w:szCs w:val="23"/>
                    </w:rPr>
                  </w:pPr>
                  <w:r w:rsidRPr="00BD4CA0">
                    <w:rPr>
                      <w:rFonts w:ascii="宋体" w:eastAsia="宋体" w:hAnsi="宋体" w:cs="宋体"/>
                      <w:b/>
                      <w:bCs/>
                      <w:kern w:val="0"/>
                      <w:sz w:val="44"/>
                      <w:szCs w:val="44"/>
                    </w:rPr>
                    <w:t>优秀成果评奖的通知</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23"/>
                      <w:szCs w:val="23"/>
                    </w:rPr>
                    <w:t> </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各省辖市党委、济源示范区党工委宣传部、社科联，省委各部委，省直各单位，省管各企业和高等院校，中央驻豫有关单位，各省级社科类学会，中国人民解放军驻</w:t>
                  </w:r>
                  <w:proofErr w:type="gramStart"/>
                  <w:r w:rsidRPr="00BD4CA0">
                    <w:rPr>
                      <w:rFonts w:ascii="宋体" w:eastAsia="宋体" w:hAnsi="宋体" w:cs="宋体"/>
                      <w:kern w:val="0"/>
                      <w:sz w:val="32"/>
                      <w:szCs w:val="32"/>
                    </w:rPr>
                    <w:t>豫军事</w:t>
                  </w:r>
                  <w:proofErr w:type="gramEnd"/>
                  <w:r w:rsidRPr="00BD4CA0">
                    <w:rPr>
                      <w:rFonts w:ascii="宋体" w:eastAsia="宋体" w:hAnsi="宋体" w:cs="宋体"/>
                      <w:kern w:val="0"/>
                      <w:sz w:val="32"/>
                      <w:szCs w:val="32"/>
                    </w:rPr>
                    <w:t>院校：</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经中共河南省委宣传部批准，2020年度省社科优秀成果奖申报工作现已开始。现将有关事项通知如下：</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b/>
                      <w:bCs/>
                      <w:kern w:val="0"/>
                      <w:sz w:val="32"/>
                      <w:szCs w:val="32"/>
                    </w:rPr>
                    <w:t xml:space="preserve">　　一、参评成果范围</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1．2020年1月1日至2020年12月31日期间，出版社正式出版的哲学社会科学类著作，必须以“2020年第1版第1次印刷”为准；全国中文核心期刊〔2017〕和CSSCI来源期刊〔2019—2020〕（不包括扩展版、来源集刊）上发表的哲学社会科学类论文；人民网、新华网、光明网、</w:t>
                  </w:r>
                  <w:hyperlink r:id="rId8" w:history="1">
                    <w:r w:rsidRPr="00BD4CA0">
                      <w:rPr>
                        <w:rFonts w:ascii="宋体" w:eastAsia="宋体" w:hAnsi="宋体" w:cs="宋体"/>
                        <w:color w:val="0593CE"/>
                        <w:kern w:val="0"/>
                        <w:sz w:val="32"/>
                        <w:szCs w:val="32"/>
                      </w:rPr>
                      <w:t>大河网</w:t>
                    </w:r>
                  </w:hyperlink>
                  <w:r w:rsidRPr="00BD4CA0">
                    <w:rPr>
                      <w:rFonts w:ascii="宋体" w:eastAsia="宋体" w:hAnsi="宋体" w:cs="宋体"/>
                      <w:kern w:val="0"/>
                      <w:sz w:val="32"/>
                      <w:szCs w:val="32"/>
                    </w:rPr>
                    <w:t>、</w:t>
                  </w:r>
                  <w:proofErr w:type="gramStart"/>
                  <w:r w:rsidRPr="00BD4CA0">
                    <w:rPr>
                      <w:rFonts w:ascii="宋体" w:eastAsia="宋体" w:hAnsi="宋体" w:cs="宋体"/>
                      <w:kern w:val="0"/>
                      <w:sz w:val="32"/>
                      <w:szCs w:val="32"/>
                    </w:rPr>
                    <w:t>映象</w:t>
                  </w:r>
                  <w:proofErr w:type="gramEnd"/>
                  <w:r w:rsidRPr="00BD4CA0">
                    <w:rPr>
                      <w:rFonts w:ascii="宋体" w:eastAsia="宋体" w:hAnsi="宋体" w:cs="宋体"/>
                      <w:kern w:val="0"/>
                      <w:sz w:val="32"/>
                      <w:szCs w:val="32"/>
                    </w:rPr>
                    <w:t>网等新闻网站理论频道刊发的理论文章；省部级（含省部级，下同）以上报纸发表的理论文章；省部级以上党政机关（不含机关职能部门）采用的价值较高的调研报告。</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2．我省（含中央驻</w:t>
                  </w:r>
                  <w:proofErr w:type="gramStart"/>
                  <w:r w:rsidRPr="00BD4CA0">
                    <w:rPr>
                      <w:rFonts w:ascii="宋体" w:eastAsia="宋体" w:hAnsi="宋体" w:cs="宋体"/>
                      <w:kern w:val="0"/>
                      <w:sz w:val="32"/>
                      <w:szCs w:val="32"/>
                    </w:rPr>
                    <w:t>豫单位</w:t>
                  </w:r>
                  <w:proofErr w:type="gramEnd"/>
                  <w:r w:rsidRPr="00BD4CA0">
                    <w:rPr>
                      <w:rFonts w:ascii="宋体" w:eastAsia="宋体" w:hAnsi="宋体" w:cs="宋体"/>
                      <w:kern w:val="0"/>
                      <w:sz w:val="32"/>
                      <w:szCs w:val="32"/>
                    </w:rPr>
                    <w:t>和驻</w:t>
                  </w:r>
                  <w:proofErr w:type="gramStart"/>
                  <w:r w:rsidRPr="00BD4CA0">
                    <w:rPr>
                      <w:rFonts w:ascii="宋体" w:eastAsia="宋体" w:hAnsi="宋体" w:cs="宋体"/>
                      <w:kern w:val="0"/>
                      <w:sz w:val="32"/>
                      <w:szCs w:val="32"/>
                    </w:rPr>
                    <w:t>豫军事</w:t>
                  </w:r>
                  <w:proofErr w:type="gramEnd"/>
                  <w:r w:rsidRPr="00BD4CA0">
                    <w:rPr>
                      <w:rFonts w:ascii="宋体" w:eastAsia="宋体" w:hAnsi="宋体" w:cs="宋体"/>
                      <w:kern w:val="0"/>
                      <w:sz w:val="32"/>
                      <w:szCs w:val="32"/>
                    </w:rPr>
                    <w:t>院校）哲学社会</w:t>
                  </w:r>
                  <w:r w:rsidRPr="00BD4CA0">
                    <w:rPr>
                      <w:rFonts w:ascii="宋体" w:eastAsia="宋体" w:hAnsi="宋体" w:cs="宋体"/>
                      <w:kern w:val="0"/>
                      <w:sz w:val="32"/>
                      <w:szCs w:val="32"/>
                    </w:rPr>
                    <w:lastRenderedPageBreak/>
                    <w:t>科学工作者和实际工作部门的同志有关哲学社会科学的成果，凡具备参评条件的均可参评（外省人员不能参评），与省外人员合作的著作或文章，由外省作者担任第一主编或第一作者的不能参评。在港澳台和境外出版、发表的成果不能参评。</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3．参评成果类型：专著、翻译论著、教科书、工具书、普及读物、考古发掘报告、古籍整理、调研报告、论文等。在国内用外文出版、发表的成果，论文需报全文的中文译文，著作需报1万字以上重要观点摘要中文译文。</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4．参评成果署名：著作类成果每项最多可署名7人，必须是主编、副主编及前言或后记中注明的主要撰稿人。期刊、报纸、调研报告类成果每项最多可署名3人，须以成果原件上的署名为准。</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已获往届省社会科学优秀成果奖的成果，其新版本不能参评；已获上一年度省社会科学优秀成果奖一等奖者，其第一作者本年度不能参评；已连续两年以第一作者身份获得省社会科学优秀成果奖二等奖的作者，其成果本年度不能参评；已获其他省部级以上奖励的成果不能参评；副厅级或者相当于副厅级以上的个人担任第一作者或参与者的成果不能参评；论文集、新闻报道、文艺创作成果不能参评；作者个人汇编以往公开发表文章出版的著作，按论文集对待，不能参评；未正式发表或出版的社科规划项目成果不能参评。</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b/>
                      <w:bCs/>
                      <w:kern w:val="0"/>
                      <w:sz w:val="32"/>
                      <w:szCs w:val="32"/>
                    </w:rPr>
                    <w:lastRenderedPageBreak/>
                    <w:t xml:space="preserve">　　二、参评成果条件</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1．高举中国特色社会主义伟大旗帜，以习近平新时代中国特色社会主义思想为指导，坚持解放思想、实事求是、与时俱进、求真务实，着力提升社科研究原创能力，推动哲学社会科学学科体系、学术体系、话语体系建设，加快构建中国特色、河南特点的哲学社会科学，为繁荣发展哲学社会科学服务。</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2．申报成果须坚持马克思主义的立场、观点和方法，体现主体性、原创性、前沿性，兼具专业性和可读性，对推动经济社会发展和学科建设意义重大；符合学术规范，学风严谨、文风朴实。</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3．基础理论研究方面的成果，应具有原创性、开拓性和较高的学术思想价值。应用研究方面的成果，应对研究解决我国、我省当前经济社会发展中的重大理论和现实问题有所创见，具有现实性、针对性和较强的决策参考价值。古籍整理应具有学术传承创新价值，在文献考订上有深入研究。教科书、工具书应吸收和反映学术界最新的研究成果，对教学或科研有重要参考价值。普及读物应有较强的科学性、知识性和可读性，为广大读者所喜闻乐见。翻译论著不仅要看其译文质量、出版后的效果，还要看其对学科建设的意义。被省部级以上党政机关采用的调研报告，要有采用机关的证明（以该机关正式文件2020文号形式）或省部级领导2020</w:t>
                  </w:r>
                  <w:r w:rsidRPr="00BD4CA0">
                    <w:rPr>
                      <w:rFonts w:ascii="宋体" w:eastAsia="宋体" w:hAnsi="宋体" w:cs="宋体"/>
                      <w:kern w:val="0"/>
                      <w:sz w:val="32"/>
                      <w:szCs w:val="32"/>
                    </w:rPr>
                    <w:lastRenderedPageBreak/>
                    <w:t>年批示，并具体说明采用后发挥的实际作用及获得的经济、社会效益情况。</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b/>
                      <w:bCs/>
                      <w:kern w:val="0"/>
                      <w:sz w:val="32"/>
                      <w:szCs w:val="32"/>
                    </w:rPr>
                    <w:t xml:space="preserve">　　三、奖项设置、评奖标准及奖励办法</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1．奖项设置</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本次评奖设一等奖、二等奖、三等奖。</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2．评奖标准</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一等奖：在选题和内容上有重大创新，对某一学科的发展</w:t>
                  </w:r>
                  <w:proofErr w:type="gramStart"/>
                  <w:r w:rsidRPr="00BD4CA0">
                    <w:rPr>
                      <w:rFonts w:ascii="宋体" w:eastAsia="宋体" w:hAnsi="宋体" w:cs="宋体"/>
                      <w:kern w:val="0"/>
                      <w:sz w:val="32"/>
                      <w:szCs w:val="32"/>
                    </w:rPr>
                    <w:t>作出</w:t>
                  </w:r>
                  <w:proofErr w:type="gramEnd"/>
                  <w:r w:rsidRPr="00BD4CA0">
                    <w:rPr>
                      <w:rFonts w:ascii="宋体" w:eastAsia="宋体" w:hAnsi="宋体" w:cs="宋体"/>
                      <w:kern w:val="0"/>
                      <w:sz w:val="32"/>
                      <w:szCs w:val="32"/>
                    </w:rPr>
                    <w:t>较大贡献，提出了新的重要观点或结论；对深入研究中国特色社会主义有重要推动作用；对解决经济社会发展中的重大现实问题，特别是对省委、省政府决策有重要参考价值；在国内学术界有较大影响，有较高的学术价值或应用价值。</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二等奖：在选题和内容上有创新，对某学科或某领域的发展做出贡献，提出了新观点或新结论；对研究中国特色社会主义有推动作用；能够解决经济社会发展中的实际问题；在国内学术界有一定影响，有较高的学术价值或应用价值。</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三等奖：选题和内容能发展、完善原有理论或提出新的观点；对研究中国特色社会主义有一定推动作用；对解决实际问题有一定参考价值；在省内学术界有影响，有一定的学术价值或应用价值。</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3．奖励办法</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①对获奖者颁发河南省社会科学优秀成果获奖证书。</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lastRenderedPageBreak/>
                    <w:t xml:space="preserve">　　②一等奖奖金10000元；二等奖奖金6000元；三等奖奖金3000元。</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b/>
                      <w:bCs/>
                      <w:kern w:val="0"/>
                      <w:sz w:val="32"/>
                      <w:szCs w:val="32"/>
                    </w:rPr>
                    <w:t xml:space="preserve">　　四、初评和申报要求</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1．省辖市由市委宣传部、济源示范区党工委宣传部、社科联联合组织成果初评，然后集中申报。省委部委、省直单位、省管企业和高等院校、中央驻豫单位、省级社科类学会、中国人民解放军驻</w:t>
                  </w:r>
                  <w:proofErr w:type="gramStart"/>
                  <w:r w:rsidRPr="00BD4CA0">
                    <w:rPr>
                      <w:rFonts w:ascii="宋体" w:eastAsia="宋体" w:hAnsi="宋体" w:cs="宋体"/>
                      <w:kern w:val="0"/>
                      <w:sz w:val="32"/>
                      <w:szCs w:val="32"/>
                    </w:rPr>
                    <w:t>豫军事</w:t>
                  </w:r>
                  <w:proofErr w:type="gramEnd"/>
                  <w:r w:rsidRPr="00BD4CA0">
                    <w:rPr>
                      <w:rFonts w:ascii="宋体" w:eastAsia="宋体" w:hAnsi="宋体" w:cs="宋体"/>
                      <w:kern w:val="0"/>
                      <w:sz w:val="32"/>
                      <w:szCs w:val="32"/>
                    </w:rPr>
                    <w:t>院校，由本单位进行初评，然后由单位统一申报。</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2．每位作者只能申报1项；集体项目、不是第一作者的，</w:t>
                  </w:r>
                  <w:proofErr w:type="gramStart"/>
                  <w:r w:rsidRPr="00BD4CA0">
                    <w:rPr>
                      <w:rFonts w:ascii="宋体" w:eastAsia="宋体" w:hAnsi="宋体" w:cs="宋体"/>
                      <w:kern w:val="0"/>
                      <w:sz w:val="32"/>
                      <w:szCs w:val="32"/>
                    </w:rPr>
                    <w:t>可另报1项</w:t>
                  </w:r>
                  <w:proofErr w:type="gramEnd"/>
                  <w:r w:rsidRPr="00BD4CA0">
                    <w:rPr>
                      <w:rFonts w:ascii="宋体" w:eastAsia="宋体" w:hAnsi="宋体" w:cs="宋体"/>
                      <w:kern w:val="0"/>
                      <w:sz w:val="32"/>
                      <w:szCs w:val="32"/>
                    </w:rPr>
                    <w:t>。集体项目的申报及署名排序，应得到主要作者的同意（申报时请提供第一作者同意的书面证明）。不是以第一作者申报的，以其他主编或副主编申报的，必须提供第一作者自愿放弃申报的书面证明。除第一作者外，须在“主要参加者”栏中按顺序填写其他作者。凡申报成果无原件或申报表上无初评单位意见和印章的，将不予受理。</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3．各省辖市党委、济源示范区党工委宣传部、社科联和有关单位应成立初评小组，初评小组由有关部门、有关单位负责人和知名社科专家5—7人组成。初评应详细审阅原作，确保申报成果具有正确的政治方向、学术导向和价值取向，并严格按照参评成果条件推选出参评成果，提出初评等级意见，填入《2020年度河南省社会科学优秀成果奖申报表》。未进行初评或初评后仍发现有政治问题的，或有学术</w:t>
                  </w:r>
                  <w:r w:rsidRPr="00BD4CA0">
                    <w:rPr>
                      <w:rFonts w:ascii="宋体" w:eastAsia="宋体" w:hAnsi="宋体" w:cs="宋体"/>
                      <w:kern w:val="0"/>
                      <w:sz w:val="32"/>
                      <w:szCs w:val="32"/>
                    </w:rPr>
                    <w:lastRenderedPageBreak/>
                    <w:t>剽窃问题的，或有著作版权违规问题的，或未填写初评等级意见的，取消本年度和下年度该单位的申报资格。</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4．省社会科学优秀成果评奖委员会办公室不直接受理个人申报。</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5．申报受理时间：2021年7月14日—7月16日，逾期不再受理。上报成果需提供：①著作、调研报告、期刊发表的文章原件各1份;②个人申报表1式2份、单位汇总简表1式2份；③个人申报表、单位汇总简表（汇总简表严格按照备注里的内容填写）的电子文档光盘。</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6.申报者可登录</w:t>
                  </w:r>
                  <w:hyperlink r:id="rId9" w:history="1">
                    <w:r w:rsidRPr="00BD4CA0">
                      <w:rPr>
                        <w:rFonts w:ascii="宋体" w:eastAsia="宋体" w:hAnsi="宋体" w:cs="宋体"/>
                        <w:color w:val="0593CE"/>
                        <w:kern w:val="0"/>
                        <w:sz w:val="32"/>
                        <w:szCs w:val="32"/>
                      </w:rPr>
                      <w:t>http://www.dahe.cn</w:t>
                    </w:r>
                  </w:hyperlink>
                  <w:r w:rsidRPr="00BD4CA0">
                    <w:rPr>
                      <w:rFonts w:ascii="宋体" w:eastAsia="宋体" w:hAnsi="宋体" w:cs="宋体"/>
                      <w:kern w:val="0"/>
                      <w:sz w:val="32"/>
                      <w:szCs w:val="32"/>
                    </w:rPr>
                    <w:t>首页查询或下载有关资料。</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7.成果受理不接受邮寄。成果原件不退还，作为档案材料。</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8.最终解释权归省社会科学优秀成果评奖委员会所有。</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b/>
                      <w:bCs/>
                      <w:kern w:val="0"/>
                      <w:sz w:val="32"/>
                      <w:szCs w:val="32"/>
                    </w:rPr>
                    <w:t xml:space="preserve">　　五、有关事项</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省社会科学优秀成果评奖委员会办公室设在省委宣传部理论处，电话：（0371）65904172。</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xml:space="preserve">　　成果申报受理地点在省社科联学会处501房间，地址：郑州市</w:t>
                  </w:r>
                  <w:proofErr w:type="gramStart"/>
                  <w:r w:rsidRPr="00BD4CA0">
                    <w:rPr>
                      <w:rFonts w:ascii="宋体" w:eastAsia="宋体" w:hAnsi="宋体" w:cs="宋体"/>
                      <w:kern w:val="0"/>
                      <w:sz w:val="32"/>
                      <w:szCs w:val="32"/>
                    </w:rPr>
                    <w:t>丰产路</w:t>
                  </w:r>
                  <w:proofErr w:type="gramEnd"/>
                  <w:r w:rsidRPr="00BD4CA0">
                    <w:rPr>
                      <w:rFonts w:ascii="宋体" w:eastAsia="宋体" w:hAnsi="宋体" w:cs="宋体"/>
                      <w:kern w:val="0"/>
                      <w:sz w:val="32"/>
                      <w:szCs w:val="32"/>
                    </w:rPr>
                    <w:t>23号，电话：（0371）63617253、63935159，联系人：张勇、栾俊毓。</w:t>
                  </w:r>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附件1 </w:t>
                  </w:r>
                  <w:hyperlink r:id="rId10" w:history="1">
                    <w:r w:rsidRPr="00BD4CA0">
                      <w:rPr>
                        <w:rFonts w:ascii="宋体" w:eastAsia="宋体" w:hAnsi="宋体" w:cs="宋体"/>
                        <w:color w:val="0593CE"/>
                        <w:kern w:val="0"/>
                        <w:sz w:val="32"/>
                        <w:szCs w:val="32"/>
                      </w:rPr>
                      <w:t>2020年省社科优秀成果奖申报表.docx</w:t>
                    </w:r>
                  </w:hyperlink>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w:t>
                  </w:r>
                  <w:hyperlink r:id="rId11" w:history="1">
                    <w:r w:rsidRPr="00BD4CA0">
                      <w:rPr>
                        <w:rFonts w:ascii="宋体" w:eastAsia="宋体" w:hAnsi="宋体" w:cs="宋体"/>
                        <w:color w:val="0593CE"/>
                        <w:kern w:val="0"/>
                        <w:sz w:val="32"/>
                        <w:szCs w:val="32"/>
                      </w:rPr>
                      <w:t>附件2 2020年度河南省社会科学优秀成果奖申报汇总简</w:t>
                    </w:r>
                    <w:r w:rsidRPr="00BD4CA0">
                      <w:rPr>
                        <w:rFonts w:ascii="宋体" w:eastAsia="宋体" w:hAnsi="宋体" w:cs="宋体"/>
                        <w:color w:val="0593CE"/>
                        <w:kern w:val="0"/>
                        <w:sz w:val="32"/>
                        <w:szCs w:val="32"/>
                      </w:rPr>
                      <w:lastRenderedPageBreak/>
                      <w:t>表.docx</w:t>
                    </w:r>
                  </w:hyperlink>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w:t>
                  </w:r>
                  <w:hyperlink r:id="rId12" w:history="1">
                    <w:r w:rsidRPr="00BD4CA0">
                      <w:rPr>
                        <w:rFonts w:ascii="宋体" w:eastAsia="宋体" w:hAnsi="宋体" w:cs="宋体"/>
                        <w:color w:val="0593CE"/>
                        <w:kern w:val="0"/>
                        <w:sz w:val="32"/>
                        <w:szCs w:val="32"/>
                      </w:rPr>
                      <w:t>附件3 2020年度河南省社会科学优秀成果奖申报材料填报说明.docx</w:t>
                    </w:r>
                  </w:hyperlink>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 </w:t>
                  </w:r>
                  <w:hyperlink r:id="rId13" w:history="1">
                    <w:r w:rsidRPr="00BD4CA0">
                      <w:rPr>
                        <w:rFonts w:ascii="宋体" w:eastAsia="宋体" w:hAnsi="宋体" w:cs="宋体"/>
                        <w:color w:val="0593CE"/>
                        <w:kern w:val="0"/>
                        <w:sz w:val="32"/>
                        <w:szCs w:val="32"/>
                      </w:rPr>
                      <w:t>2020年度省</w:t>
                    </w:r>
                    <w:proofErr w:type="gramStart"/>
                    <w:r w:rsidRPr="00BD4CA0">
                      <w:rPr>
                        <w:rFonts w:ascii="宋体" w:eastAsia="宋体" w:hAnsi="宋体" w:cs="宋体"/>
                        <w:color w:val="0593CE"/>
                        <w:kern w:val="0"/>
                        <w:sz w:val="32"/>
                        <w:szCs w:val="32"/>
                      </w:rPr>
                      <w:t>社科奖</w:t>
                    </w:r>
                    <w:proofErr w:type="gramEnd"/>
                    <w:r w:rsidRPr="00BD4CA0">
                      <w:rPr>
                        <w:rFonts w:ascii="宋体" w:eastAsia="宋体" w:hAnsi="宋体" w:cs="宋体"/>
                        <w:color w:val="0593CE"/>
                        <w:kern w:val="0"/>
                        <w:sz w:val="32"/>
                        <w:szCs w:val="32"/>
                      </w:rPr>
                      <w:t>申报系统.rar</w:t>
                    </w:r>
                  </w:hyperlink>
                </w:p>
                <w:p w:rsidR="00BD4CA0" w:rsidRPr="00BD4CA0" w:rsidRDefault="00BD4CA0" w:rsidP="00BD4CA0">
                  <w:pPr>
                    <w:widowControl/>
                    <w:spacing w:line="600" w:lineRule="atLeast"/>
                    <w:jc w:val="left"/>
                    <w:rPr>
                      <w:rFonts w:ascii="宋体" w:eastAsia="宋体" w:hAnsi="宋体" w:cs="宋体"/>
                      <w:kern w:val="0"/>
                      <w:sz w:val="23"/>
                      <w:szCs w:val="23"/>
                    </w:rPr>
                  </w:pPr>
                  <w:r w:rsidRPr="00BD4CA0">
                    <w:rPr>
                      <w:rFonts w:ascii="宋体" w:eastAsia="宋体" w:hAnsi="宋体" w:cs="宋体"/>
                      <w:kern w:val="0"/>
                      <w:sz w:val="32"/>
                      <w:szCs w:val="32"/>
                    </w:rPr>
                    <w:t>（附表可根据需要复印）</w:t>
                  </w:r>
                </w:p>
                <w:p w:rsidR="00BD4CA0" w:rsidRPr="00BD4CA0" w:rsidRDefault="00BD4CA0" w:rsidP="00BD4CA0">
                  <w:pPr>
                    <w:widowControl/>
                    <w:spacing w:line="600" w:lineRule="atLeast"/>
                    <w:jc w:val="right"/>
                    <w:rPr>
                      <w:rFonts w:ascii="宋体" w:eastAsia="宋体" w:hAnsi="宋体" w:cs="宋体"/>
                      <w:kern w:val="0"/>
                      <w:sz w:val="23"/>
                      <w:szCs w:val="23"/>
                    </w:rPr>
                  </w:pPr>
                  <w:r w:rsidRPr="00BD4CA0">
                    <w:rPr>
                      <w:rFonts w:ascii="宋体" w:eastAsia="宋体" w:hAnsi="宋体" w:cs="宋体"/>
                      <w:kern w:val="0"/>
                      <w:sz w:val="32"/>
                      <w:szCs w:val="32"/>
                    </w:rPr>
                    <w:t>河南省社会科学优秀成果评奖委员会</w:t>
                  </w:r>
                </w:p>
                <w:p w:rsidR="00BD4CA0" w:rsidRPr="00BD4CA0" w:rsidRDefault="00BD4CA0" w:rsidP="00BD4CA0">
                  <w:pPr>
                    <w:widowControl/>
                    <w:spacing w:line="600" w:lineRule="atLeast"/>
                    <w:jc w:val="right"/>
                    <w:rPr>
                      <w:rFonts w:ascii="宋体" w:eastAsia="宋体" w:hAnsi="宋体" w:cs="宋体"/>
                      <w:kern w:val="0"/>
                      <w:sz w:val="23"/>
                      <w:szCs w:val="23"/>
                    </w:rPr>
                  </w:pPr>
                  <w:r w:rsidRPr="00BD4CA0">
                    <w:rPr>
                      <w:rFonts w:ascii="宋体" w:eastAsia="宋体" w:hAnsi="宋体" w:cs="宋体"/>
                      <w:kern w:val="0"/>
                      <w:sz w:val="32"/>
                      <w:szCs w:val="32"/>
                    </w:rPr>
                    <w:t>2021年6月20日</w:t>
                  </w:r>
                </w:p>
              </w:tc>
            </w:tr>
          </w:tbl>
          <w:p w:rsidR="00BD4CA0" w:rsidRPr="00BD4CA0" w:rsidRDefault="00BD4CA0" w:rsidP="00BD4CA0">
            <w:pPr>
              <w:widowControl/>
              <w:jc w:val="center"/>
              <w:rPr>
                <w:rFonts w:ascii="宋体" w:eastAsia="宋体" w:hAnsi="宋体" w:cs="宋体"/>
                <w:color w:val="000000"/>
                <w:kern w:val="0"/>
                <w:sz w:val="18"/>
                <w:szCs w:val="18"/>
              </w:rPr>
            </w:pPr>
          </w:p>
        </w:tc>
      </w:tr>
    </w:tbl>
    <w:p w:rsidR="00910E37" w:rsidRDefault="00910E37"/>
    <w:sectPr w:rsidR="00910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A0"/>
    <w:rsid w:val="00910E37"/>
    <w:rsid w:val="00BD4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5835">
      <w:bodyDiv w:val="1"/>
      <w:marLeft w:val="0"/>
      <w:marRight w:val="0"/>
      <w:marTop w:val="0"/>
      <w:marBottom w:val="0"/>
      <w:divBdr>
        <w:top w:val="none" w:sz="0" w:space="0" w:color="auto"/>
        <w:left w:val="none" w:sz="0" w:space="0" w:color="auto"/>
        <w:bottom w:val="none" w:sz="0" w:space="0" w:color="auto"/>
        <w:right w:val="none" w:sz="0" w:space="0" w:color="auto"/>
      </w:divBdr>
      <w:divsChild>
        <w:div w:id="103885837">
          <w:marLeft w:val="0"/>
          <w:marRight w:val="0"/>
          <w:marTop w:val="0"/>
          <w:marBottom w:val="0"/>
          <w:divBdr>
            <w:top w:val="none" w:sz="0" w:space="0" w:color="auto"/>
            <w:left w:val="none" w:sz="0" w:space="0" w:color="auto"/>
            <w:bottom w:val="none" w:sz="0" w:space="0" w:color="auto"/>
            <w:right w:val="none" w:sz="0" w:space="0" w:color="auto"/>
          </w:divBdr>
        </w:div>
        <w:div w:id="61373004">
          <w:marLeft w:val="0"/>
          <w:marRight w:val="0"/>
          <w:marTop w:val="0"/>
          <w:marBottom w:val="0"/>
          <w:divBdr>
            <w:top w:val="none" w:sz="0" w:space="0" w:color="auto"/>
            <w:left w:val="none" w:sz="0" w:space="0" w:color="auto"/>
            <w:bottom w:val="none" w:sz="0" w:space="0" w:color="auto"/>
            <w:right w:val="none" w:sz="0" w:space="0" w:color="auto"/>
          </w:divBdr>
        </w:div>
        <w:div w:id="1463962662">
          <w:marLeft w:val="0"/>
          <w:marRight w:val="0"/>
          <w:marTop w:val="0"/>
          <w:marBottom w:val="0"/>
          <w:divBdr>
            <w:top w:val="none" w:sz="0" w:space="0" w:color="auto"/>
            <w:left w:val="none" w:sz="0" w:space="0" w:color="auto"/>
            <w:bottom w:val="none" w:sz="0" w:space="0" w:color="auto"/>
            <w:right w:val="none" w:sz="0" w:space="0" w:color="auto"/>
          </w:divBdr>
        </w:div>
        <w:div w:id="1615481743">
          <w:marLeft w:val="0"/>
          <w:marRight w:val="0"/>
          <w:marTop w:val="0"/>
          <w:marBottom w:val="0"/>
          <w:divBdr>
            <w:top w:val="none" w:sz="0" w:space="0" w:color="auto"/>
            <w:left w:val="none" w:sz="0" w:space="0" w:color="auto"/>
            <w:bottom w:val="none" w:sz="0" w:space="0" w:color="auto"/>
            <w:right w:val="none" w:sz="0" w:space="0" w:color="auto"/>
          </w:divBdr>
        </w:div>
        <w:div w:id="1531606318">
          <w:marLeft w:val="0"/>
          <w:marRight w:val="0"/>
          <w:marTop w:val="0"/>
          <w:marBottom w:val="0"/>
          <w:divBdr>
            <w:top w:val="none" w:sz="0" w:space="0" w:color="auto"/>
            <w:left w:val="none" w:sz="0" w:space="0" w:color="auto"/>
            <w:bottom w:val="none" w:sz="0" w:space="0" w:color="auto"/>
            <w:right w:val="none" w:sz="0" w:space="0" w:color="auto"/>
          </w:divBdr>
        </w:div>
        <w:div w:id="284585147">
          <w:marLeft w:val="0"/>
          <w:marRight w:val="0"/>
          <w:marTop w:val="0"/>
          <w:marBottom w:val="0"/>
          <w:divBdr>
            <w:top w:val="none" w:sz="0" w:space="0" w:color="auto"/>
            <w:left w:val="none" w:sz="0" w:space="0" w:color="auto"/>
            <w:bottom w:val="none" w:sz="0" w:space="0" w:color="auto"/>
            <w:right w:val="none" w:sz="0" w:space="0" w:color="auto"/>
          </w:divBdr>
        </w:div>
        <w:div w:id="1657494092">
          <w:marLeft w:val="0"/>
          <w:marRight w:val="0"/>
          <w:marTop w:val="0"/>
          <w:marBottom w:val="0"/>
          <w:divBdr>
            <w:top w:val="none" w:sz="0" w:space="0" w:color="auto"/>
            <w:left w:val="none" w:sz="0" w:space="0" w:color="auto"/>
            <w:bottom w:val="none" w:sz="0" w:space="0" w:color="auto"/>
            <w:right w:val="none" w:sz="0" w:space="0" w:color="auto"/>
          </w:divBdr>
        </w:div>
        <w:div w:id="878081856">
          <w:marLeft w:val="0"/>
          <w:marRight w:val="0"/>
          <w:marTop w:val="0"/>
          <w:marBottom w:val="0"/>
          <w:divBdr>
            <w:top w:val="none" w:sz="0" w:space="0" w:color="auto"/>
            <w:left w:val="none" w:sz="0" w:space="0" w:color="auto"/>
            <w:bottom w:val="none" w:sz="0" w:space="0" w:color="auto"/>
            <w:right w:val="none" w:sz="0" w:space="0" w:color="auto"/>
          </w:divBdr>
        </w:div>
        <w:div w:id="254750987">
          <w:marLeft w:val="0"/>
          <w:marRight w:val="0"/>
          <w:marTop w:val="0"/>
          <w:marBottom w:val="0"/>
          <w:divBdr>
            <w:top w:val="none" w:sz="0" w:space="0" w:color="auto"/>
            <w:left w:val="none" w:sz="0" w:space="0" w:color="auto"/>
            <w:bottom w:val="none" w:sz="0" w:space="0" w:color="auto"/>
            <w:right w:val="none" w:sz="0" w:space="0" w:color="auto"/>
          </w:divBdr>
        </w:div>
        <w:div w:id="479156501">
          <w:marLeft w:val="0"/>
          <w:marRight w:val="0"/>
          <w:marTop w:val="0"/>
          <w:marBottom w:val="0"/>
          <w:divBdr>
            <w:top w:val="none" w:sz="0" w:space="0" w:color="auto"/>
            <w:left w:val="none" w:sz="0" w:space="0" w:color="auto"/>
            <w:bottom w:val="none" w:sz="0" w:space="0" w:color="auto"/>
            <w:right w:val="none" w:sz="0" w:space="0" w:color="auto"/>
          </w:divBdr>
        </w:div>
        <w:div w:id="229778761">
          <w:marLeft w:val="0"/>
          <w:marRight w:val="0"/>
          <w:marTop w:val="0"/>
          <w:marBottom w:val="0"/>
          <w:divBdr>
            <w:top w:val="none" w:sz="0" w:space="0" w:color="auto"/>
            <w:left w:val="none" w:sz="0" w:space="0" w:color="auto"/>
            <w:bottom w:val="none" w:sz="0" w:space="0" w:color="auto"/>
            <w:right w:val="none" w:sz="0" w:space="0" w:color="auto"/>
          </w:divBdr>
        </w:div>
        <w:div w:id="1785463403">
          <w:marLeft w:val="0"/>
          <w:marRight w:val="0"/>
          <w:marTop w:val="0"/>
          <w:marBottom w:val="0"/>
          <w:divBdr>
            <w:top w:val="none" w:sz="0" w:space="0" w:color="auto"/>
            <w:left w:val="none" w:sz="0" w:space="0" w:color="auto"/>
            <w:bottom w:val="none" w:sz="0" w:space="0" w:color="auto"/>
            <w:right w:val="none" w:sz="0" w:space="0" w:color="auto"/>
          </w:divBdr>
        </w:div>
        <w:div w:id="1271086228">
          <w:marLeft w:val="0"/>
          <w:marRight w:val="0"/>
          <w:marTop w:val="0"/>
          <w:marBottom w:val="0"/>
          <w:divBdr>
            <w:top w:val="none" w:sz="0" w:space="0" w:color="auto"/>
            <w:left w:val="none" w:sz="0" w:space="0" w:color="auto"/>
            <w:bottom w:val="none" w:sz="0" w:space="0" w:color="auto"/>
            <w:right w:val="none" w:sz="0" w:space="0" w:color="auto"/>
          </w:divBdr>
        </w:div>
        <w:div w:id="358556410">
          <w:marLeft w:val="0"/>
          <w:marRight w:val="0"/>
          <w:marTop w:val="0"/>
          <w:marBottom w:val="0"/>
          <w:divBdr>
            <w:top w:val="none" w:sz="0" w:space="0" w:color="auto"/>
            <w:left w:val="none" w:sz="0" w:space="0" w:color="auto"/>
            <w:bottom w:val="none" w:sz="0" w:space="0" w:color="auto"/>
            <w:right w:val="none" w:sz="0" w:space="0" w:color="auto"/>
          </w:divBdr>
        </w:div>
        <w:div w:id="1882596178">
          <w:marLeft w:val="0"/>
          <w:marRight w:val="0"/>
          <w:marTop w:val="0"/>
          <w:marBottom w:val="0"/>
          <w:divBdr>
            <w:top w:val="none" w:sz="0" w:space="0" w:color="auto"/>
            <w:left w:val="none" w:sz="0" w:space="0" w:color="auto"/>
            <w:bottom w:val="none" w:sz="0" w:space="0" w:color="auto"/>
            <w:right w:val="none" w:sz="0" w:space="0" w:color="auto"/>
          </w:divBdr>
        </w:div>
        <w:div w:id="63767128">
          <w:marLeft w:val="0"/>
          <w:marRight w:val="0"/>
          <w:marTop w:val="0"/>
          <w:marBottom w:val="0"/>
          <w:divBdr>
            <w:top w:val="none" w:sz="0" w:space="0" w:color="auto"/>
            <w:left w:val="none" w:sz="0" w:space="0" w:color="auto"/>
            <w:bottom w:val="none" w:sz="0" w:space="0" w:color="auto"/>
            <w:right w:val="none" w:sz="0" w:space="0" w:color="auto"/>
          </w:divBdr>
        </w:div>
        <w:div w:id="1791703705">
          <w:marLeft w:val="0"/>
          <w:marRight w:val="0"/>
          <w:marTop w:val="0"/>
          <w:marBottom w:val="0"/>
          <w:divBdr>
            <w:top w:val="none" w:sz="0" w:space="0" w:color="auto"/>
            <w:left w:val="none" w:sz="0" w:space="0" w:color="auto"/>
            <w:bottom w:val="none" w:sz="0" w:space="0" w:color="auto"/>
            <w:right w:val="none" w:sz="0" w:space="0" w:color="auto"/>
          </w:divBdr>
        </w:div>
        <w:div w:id="739519616">
          <w:marLeft w:val="0"/>
          <w:marRight w:val="0"/>
          <w:marTop w:val="0"/>
          <w:marBottom w:val="0"/>
          <w:divBdr>
            <w:top w:val="none" w:sz="0" w:space="0" w:color="auto"/>
            <w:left w:val="none" w:sz="0" w:space="0" w:color="auto"/>
            <w:bottom w:val="none" w:sz="0" w:space="0" w:color="auto"/>
            <w:right w:val="none" w:sz="0" w:space="0" w:color="auto"/>
          </w:divBdr>
        </w:div>
        <w:div w:id="889926665">
          <w:marLeft w:val="0"/>
          <w:marRight w:val="0"/>
          <w:marTop w:val="0"/>
          <w:marBottom w:val="0"/>
          <w:divBdr>
            <w:top w:val="none" w:sz="0" w:space="0" w:color="auto"/>
            <w:left w:val="none" w:sz="0" w:space="0" w:color="auto"/>
            <w:bottom w:val="none" w:sz="0" w:space="0" w:color="auto"/>
            <w:right w:val="none" w:sz="0" w:space="0" w:color="auto"/>
          </w:divBdr>
        </w:div>
        <w:div w:id="1108543465">
          <w:marLeft w:val="0"/>
          <w:marRight w:val="0"/>
          <w:marTop w:val="0"/>
          <w:marBottom w:val="0"/>
          <w:divBdr>
            <w:top w:val="none" w:sz="0" w:space="0" w:color="auto"/>
            <w:left w:val="none" w:sz="0" w:space="0" w:color="auto"/>
            <w:bottom w:val="none" w:sz="0" w:space="0" w:color="auto"/>
            <w:right w:val="none" w:sz="0" w:space="0" w:color="auto"/>
          </w:divBdr>
        </w:div>
        <w:div w:id="111748131">
          <w:marLeft w:val="0"/>
          <w:marRight w:val="0"/>
          <w:marTop w:val="0"/>
          <w:marBottom w:val="0"/>
          <w:divBdr>
            <w:top w:val="none" w:sz="0" w:space="0" w:color="auto"/>
            <w:left w:val="none" w:sz="0" w:space="0" w:color="auto"/>
            <w:bottom w:val="none" w:sz="0" w:space="0" w:color="auto"/>
            <w:right w:val="none" w:sz="0" w:space="0" w:color="auto"/>
          </w:divBdr>
        </w:div>
        <w:div w:id="1744182656">
          <w:marLeft w:val="0"/>
          <w:marRight w:val="0"/>
          <w:marTop w:val="0"/>
          <w:marBottom w:val="0"/>
          <w:divBdr>
            <w:top w:val="none" w:sz="0" w:space="0" w:color="auto"/>
            <w:left w:val="none" w:sz="0" w:space="0" w:color="auto"/>
            <w:bottom w:val="none" w:sz="0" w:space="0" w:color="auto"/>
            <w:right w:val="none" w:sz="0" w:space="0" w:color="auto"/>
          </w:divBdr>
        </w:div>
        <w:div w:id="1435595092">
          <w:marLeft w:val="0"/>
          <w:marRight w:val="0"/>
          <w:marTop w:val="0"/>
          <w:marBottom w:val="0"/>
          <w:divBdr>
            <w:top w:val="none" w:sz="0" w:space="0" w:color="auto"/>
            <w:left w:val="none" w:sz="0" w:space="0" w:color="auto"/>
            <w:bottom w:val="none" w:sz="0" w:space="0" w:color="auto"/>
            <w:right w:val="none" w:sz="0" w:space="0" w:color="auto"/>
          </w:divBdr>
        </w:div>
        <w:div w:id="1376540413">
          <w:marLeft w:val="0"/>
          <w:marRight w:val="0"/>
          <w:marTop w:val="0"/>
          <w:marBottom w:val="0"/>
          <w:divBdr>
            <w:top w:val="none" w:sz="0" w:space="0" w:color="auto"/>
            <w:left w:val="none" w:sz="0" w:space="0" w:color="auto"/>
            <w:bottom w:val="none" w:sz="0" w:space="0" w:color="auto"/>
            <w:right w:val="none" w:sz="0" w:space="0" w:color="auto"/>
          </w:divBdr>
        </w:div>
        <w:div w:id="1209495842">
          <w:marLeft w:val="0"/>
          <w:marRight w:val="0"/>
          <w:marTop w:val="0"/>
          <w:marBottom w:val="0"/>
          <w:divBdr>
            <w:top w:val="none" w:sz="0" w:space="0" w:color="auto"/>
            <w:left w:val="none" w:sz="0" w:space="0" w:color="auto"/>
            <w:bottom w:val="none" w:sz="0" w:space="0" w:color="auto"/>
            <w:right w:val="none" w:sz="0" w:space="0" w:color="auto"/>
          </w:divBdr>
        </w:div>
        <w:div w:id="1446537728">
          <w:marLeft w:val="0"/>
          <w:marRight w:val="0"/>
          <w:marTop w:val="0"/>
          <w:marBottom w:val="0"/>
          <w:divBdr>
            <w:top w:val="none" w:sz="0" w:space="0" w:color="auto"/>
            <w:left w:val="none" w:sz="0" w:space="0" w:color="auto"/>
            <w:bottom w:val="none" w:sz="0" w:space="0" w:color="auto"/>
            <w:right w:val="none" w:sz="0" w:space="0" w:color="auto"/>
          </w:divBdr>
        </w:div>
        <w:div w:id="839470938">
          <w:marLeft w:val="0"/>
          <w:marRight w:val="0"/>
          <w:marTop w:val="0"/>
          <w:marBottom w:val="0"/>
          <w:divBdr>
            <w:top w:val="none" w:sz="0" w:space="0" w:color="auto"/>
            <w:left w:val="none" w:sz="0" w:space="0" w:color="auto"/>
            <w:bottom w:val="none" w:sz="0" w:space="0" w:color="auto"/>
            <w:right w:val="none" w:sz="0" w:space="0" w:color="auto"/>
          </w:divBdr>
        </w:div>
        <w:div w:id="1083527377">
          <w:marLeft w:val="0"/>
          <w:marRight w:val="0"/>
          <w:marTop w:val="0"/>
          <w:marBottom w:val="0"/>
          <w:divBdr>
            <w:top w:val="none" w:sz="0" w:space="0" w:color="auto"/>
            <w:left w:val="none" w:sz="0" w:space="0" w:color="auto"/>
            <w:bottom w:val="none" w:sz="0" w:space="0" w:color="auto"/>
            <w:right w:val="none" w:sz="0" w:space="0" w:color="auto"/>
          </w:divBdr>
        </w:div>
        <w:div w:id="119349150">
          <w:marLeft w:val="0"/>
          <w:marRight w:val="0"/>
          <w:marTop w:val="0"/>
          <w:marBottom w:val="0"/>
          <w:divBdr>
            <w:top w:val="none" w:sz="0" w:space="0" w:color="auto"/>
            <w:left w:val="none" w:sz="0" w:space="0" w:color="auto"/>
            <w:bottom w:val="none" w:sz="0" w:space="0" w:color="auto"/>
            <w:right w:val="none" w:sz="0" w:space="0" w:color="auto"/>
          </w:divBdr>
        </w:div>
        <w:div w:id="220332129">
          <w:marLeft w:val="0"/>
          <w:marRight w:val="0"/>
          <w:marTop w:val="0"/>
          <w:marBottom w:val="0"/>
          <w:divBdr>
            <w:top w:val="none" w:sz="0" w:space="0" w:color="auto"/>
            <w:left w:val="none" w:sz="0" w:space="0" w:color="auto"/>
            <w:bottom w:val="none" w:sz="0" w:space="0" w:color="auto"/>
            <w:right w:val="none" w:sz="0" w:space="0" w:color="auto"/>
          </w:divBdr>
        </w:div>
        <w:div w:id="245308349">
          <w:marLeft w:val="0"/>
          <w:marRight w:val="0"/>
          <w:marTop w:val="0"/>
          <w:marBottom w:val="0"/>
          <w:divBdr>
            <w:top w:val="none" w:sz="0" w:space="0" w:color="auto"/>
            <w:left w:val="none" w:sz="0" w:space="0" w:color="auto"/>
            <w:bottom w:val="none" w:sz="0" w:space="0" w:color="auto"/>
            <w:right w:val="none" w:sz="0" w:space="0" w:color="auto"/>
          </w:divBdr>
        </w:div>
        <w:div w:id="1052271203">
          <w:marLeft w:val="0"/>
          <w:marRight w:val="0"/>
          <w:marTop w:val="0"/>
          <w:marBottom w:val="0"/>
          <w:divBdr>
            <w:top w:val="none" w:sz="0" w:space="0" w:color="auto"/>
            <w:left w:val="none" w:sz="0" w:space="0" w:color="auto"/>
            <w:bottom w:val="none" w:sz="0" w:space="0" w:color="auto"/>
            <w:right w:val="none" w:sz="0" w:space="0" w:color="auto"/>
          </w:divBdr>
        </w:div>
        <w:div w:id="677656361">
          <w:marLeft w:val="0"/>
          <w:marRight w:val="0"/>
          <w:marTop w:val="0"/>
          <w:marBottom w:val="0"/>
          <w:divBdr>
            <w:top w:val="none" w:sz="0" w:space="0" w:color="auto"/>
            <w:left w:val="none" w:sz="0" w:space="0" w:color="auto"/>
            <w:bottom w:val="none" w:sz="0" w:space="0" w:color="auto"/>
            <w:right w:val="none" w:sz="0" w:space="0" w:color="auto"/>
          </w:divBdr>
        </w:div>
        <w:div w:id="1187212277">
          <w:marLeft w:val="0"/>
          <w:marRight w:val="0"/>
          <w:marTop w:val="0"/>
          <w:marBottom w:val="0"/>
          <w:divBdr>
            <w:top w:val="none" w:sz="0" w:space="0" w:color="auto"/>
            <w:left w:val="none" w:sz="0" w:space="0" w:color="auto"/>
            <w:bottom w:val="none" w:sz="0" w:space="0" w:color="auto"/>
            <w:right w:val="none" w:sz="0" w:space="0" w:color="auto"/>
          </w:divBdr>
        </w:div>
        <w:div w:id="1199048566">
          <w:marLeft w:val="0"/>
          <w:marRight w:val="0"/>
          <w:marTop w:val="0"/>
          <w:marBottom w:val="0"/>
          <w:divBdr>
            <w:top w:val="none" w:sz="0" w:space="0" w:color="auto"/>
            <w:left w:val="none" w:sz="0" w:space="0" w:color="auto"/>
            <w:bottom w:val="none" w:sz="0" w:space="0" w:color="auto"/>
            <w:right w:val="none" w:sz="0" w:space="0" w:color="auto"/>
          </w:divBdr>
        </w:div>
        <w:div w:id="1360735668">
          <w:marLeft w:val="0"/>
          <w:marRight w:val="0"/>
          <w:marTop w:val="0"/>
          <w:marBottom w:val="0"/>
          <w:divBdr>
            <w:top w:val="none" w:sz="0" w:space="0" w:color="auto"/>
            <w:left w:val="none" w:sz="0" w:space="0" w:color="auto"/>
            <w:bottom w:val="none" w:sz="0" w:space="0" w:color="auto"/>
            <w:right w:val="none" w:sz="0" w:space="0" w:color="auto"/>
          </w:divBdr>
        </w:div>
        <w:div w:id="1769503044">
          <w:marLeft w:val="0"/>
          <w:marRight w:val="0"/>
          <w:marTop w:val="0"/>
          <w:marBottom w:val="0"/>
          <w:divBdr>
            <w:top w:val="none" w:sz="0" w:space="0" w:color="auto"/>
            <w:left w:val="none" w:sz="0" w:space="0" w:color="auto"/>
            <w:bottom w:val="none" w:sz="0" w:space="0" w:color="auto"/>
            <w:right w:val="none" w:sz="0" w:space="0" w:color="auto"/>
          </w:divBdr>
        </w:div>
        <w:div w:id="1602879987">
          <w:marLeft w:val="0"/>
          <w:marRight w:val="0"/>
          <w:marTop w:val="0"/>
          <w:marBottom w:val="0"/>
          <w:divBdr>
            <w:top w:val="none" w:sz="0" w:space="0" w:color="auto"/>
            <w:left w:val="none" w:sz="0" w:space="0" w:color="auto"/>
            <w:bottom w:val="none" w:sz="0" w:space="0" w:color="auto"/>
            <w:right w:val="none" w:sz="0" w:space="0" w:color="auto"/>
          </w:divBdr>
        </w:div>
        <w:div w:id="1649480332">
          <w:marLeft w:val="0"/>
          <w:marRight w:val="0"/>
          <w:marTop w:val="0"/>
          <w:marBottom w:val="0"/>
          <w:divBdr>
            <w:top w:val="none" w:sz="0" w:space="0" w:color="auto"/>
            <w:left w:val="none" w:sz="0" w:space="0" w:color="auto"/>
            <w:bottom w:val="none" w:sz="0" w:space="0" w:color="auto"/>
            <w:right w:val="none" w:sz="0" w:space="0" w:color="auto"/>
          </w:divBdr>
        </w:div>
        <w:div w:id="86968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he.cn/" TargetMode="External"/><Relationship Id="rId13" Type="http://schemas.openxmlformats.org/officeDocument/2006/relationships/hyperlink" Target="https://file.dahe.cn/application/x-rar/20210624/1624509800642599?yan=file&amp;attname=2020%E5%B9%B4%E5%BA%A6%E7%9C%81%E7%A4%BE%E7%A7%91%E5%A5%96%E7%94%B3%E6%8A%A5%E7%B3%BB%E7%BB%9F.rar" TargetMode="External"/><Relationship Id="rId3" Type="http://schemas.openxmlformats.org/officeDocument/2006/relationships/settings" Target="settings.xml"/><Relationship Id="rId7" Type="http://schemas.openxmlformats.org/officeDocument/2006/relationships/hyperlink" Target="http://www.hnpopss.gov.cn/finance/Showeb.aspx?siteid=0&amp;contentid=574" TargetMode="External"/><Relationship Id="rId12" Type="http://schemas.openxmlformats.org/officeDocument/2006/relationships/hyperlink" Target="https://file.dahe.cn/application/zip/20210624/162450799001112.zip?yan=file&amp;attname=%E9%99%84%E4%BB%B63%20%202020%E5%B9%B4%E5%BA%A6%E6%B2%B3%E5%8D%97%E7%9C%81%E7%A4%BE%E4%BC%9A%E7%A7%91%E5%AD%A6%E4%BC%98%E7%A7%80%E6%88%90%E6%9E%9C%E5%A5%96%E7%94%B3%E6%8A%A5%E6%9D%90%E6%96%99%E5%A1%AB%E6%8A%A5%E8%AF%B4%E6%98%8E.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npopss.gov.cn/finance/Showeb.aspx?siteid=0&amp;contentid=574" TargetMode="External"/><Relationship Id="rId11" Type="http://schemas.openxmlformats.org/officeDocument/2006/relationships/hyperlink" Target="https://file.dahe.cn/application/zip/20210624/1624507977471184.zip?yan=file&amp;attname=%E9%99%84%E4%BB%B62%20%202020%E5%B9%B4%E5%BA%A6%E6%B2%B3%E5%8D%97%E7%9C%81%E7%A4%BE%E4%BC%9A%E7%A7%91%E5%AD%A6%E4%BC%98%E7%A7%80%E6%88%90%E6%9E%9C%E5%A5%96%E7%94%B3%E6%8A%A5%E6%B1%87%E6%80%BB%E7%AE%80%E8%A1%A8.docx" TargetMode="External"/><Relationship Id="rId5" Type="http://schemas.openxmlformats.org/officeDocument/2006/relationships/hyperlink" Target="http://www.hnpopss.gov.cn/finance/Showeb.aspx?siteid=0&amp;contentid=574" TargetMode="External"/><Relationship Id="rId15" Type="http://schemas.openxmlformats.org/officeDocument/2006/relationships/theme" Target="theme/theme1.xml"/><Relationship Id="rId10" Type="http://schemas.openxmlformats.org/officeDocument/2006/relationships/hyperlink" Target="https://file.dahe.cn/application/zip/20210624/1624507951287551.zip?yan=file&amp;attname=2020%E5%B9%B4%E7%9C%81%E7%A4%BE%E7%A7%91%E4%BC%98%E7%A7%80%E6%88%90%E6%9E%9C%E5%A5%96%E7%94%B3%E6%8A%A5%E8%A1%A8.docx" TargetMode="External"/><Relationship Id="rId4" Type="http://schemas.openxmlformats.org/officeDocument/2006/relationships/webSettings" Target="webSettings.xml"/><Relationship Id="rId9" Type="http://schemas.openxmlformats.org/officeDocument/2006/relationships/hyperlink" Target="https://www.dahe.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670</Words>
  <Characters>3822</Characters>
  <Application>Microsoft Office Word</Application>
  <DocSecurity>0</DocSecurity>
  <Lines>31</Lines>
  <Paragraphs>8</Paragraphs>
  <ScaleCrop>false</ScaleCrop>
  <Company>HP</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2021-06-29T01:16:00Z</dcterms:created>
  <dcterms:modified xsi:type="dcterms:W3CDTF">2021-06-29T01:17:00Z</dcterms:modified>
</cp:coreProperties>
</file>