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BC" w:rsidRPr="00061FBC" w:rsidRDefault="00061FBC" w:rsidP="00061FBC">
      <w:pPr>
        <w:widowControl/>
        <w:spacing w:before="105"/>
        <w:ind w:left="150" w:right="150"/>
        <w:jc w:val="center"/>
        <w:outlineLvl w:val="0"/>
        <w:rPr>
          <w:rFonts w:ascii="宋体" w:eastAsia="宋体" w:hAnsi="宋体" w:cs="宋体" w:hint="eastAsia"/>
          <w:b/>
          <w:bCs/>
          <w:kern w:val="36"/>
          <w:sz w:val="42"/>
          <w:szCs w:val="42"/>
        </w:rPr>
      </w:pPr>
      <w:r w:rsidRPr="00061FBC">
        <w:rPr>
          <w:rFonts w:ascii="宋体" w:eastAsia="宋体" w:hAnsi="宋体" w:cs="宋体" w:hint="eastAsia"/>
          <w:b/>
          <w:bCs/>
          <w:kern w:val="36"/>
          <w:sz w:val="42"/>
          <w:szCs w:val="42"/>
        </w:rPr>
        <w:t>关于做好2021年河南省社会科学规划决策咨询项目申报工作的通知</w:t>
      </w:r>
      <w:r>
        <w:rPr>
          <w:rFonts w:ascii="宋体" w:eastAsia="宋体" w:hAnsi="宋体" w:cs="宋体" w:hint="eastAsia"/>
          <w:b/>
          <w:bCs/>
          <w:kern w:val="36"/>
          <w:sz w:val="42"/>
          <w:szCs w:val="42"/>
        </w:rPr>
        <w:t>(</w:t>
      </w:r>
      <w:r w:rsidRPr="00061FBC">
        <w:rPr>
          <w:rFonts w:ascii="宋体" w:eastAsia="宋体" w:hAnsi="宋体" w:cs="宋体" w:hint="eastAsia"/>
          <w:b/>
          <w:bCs/>
          <w:color w:val="FF0000"/>
          <w:kern w:val="36"/>
          <w:sz w:val="42"/>
          <w:szCs w:val="42"/>
        </w:rPr>
        <w:t>省规划办通知</w:t>
      </w:r>
      <w:r>
        <w:rPr>
          <w:rFonts w:ascii="宋体" w:eastAsia="宋体" w:hAnsi="宋体" w:cs="宋体" w:hint="eastAsia"/>
          <w:b/>
          <w:bCs/>
          <w:kern w:val="36"/>
          <w:sz w:val="42"/>
          <w:szCs w:val="42"/>
        </w:rPr>
        <w:t>)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各高等院校、党</w:t>
      </w:r>
      <w:bookmarkStart w:id="0" w:name="_GoBack"/>
      <w:bookmarkEnd w:id="0"/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校，省社科院，驻</w:t>
      </w:r>
      <w:proofErr w:type="gramStart"/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豫军事</w:t>
      </w:r>
      <w:proofErr w:type="gramEnd"/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院校，省直有关单位：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经中共河南省委宣传部批准，2021年河南省社会科学规划决策咨询项目开始申报。现将有关事项通知如下：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b/>
          <w:bCs/>
          <w:color w:val="000000"/>
          <w:spacing w:val="-2"/>
          <w:kern w:val="0"/>
          <w:sz w:val="32"/>
          <w:szCs w:val="32"/>
        </w:rPr>
        <w:t>一、</w:t>
      </w: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申报省社科规划决策咨询项目总的要求是，以习近平新时代中国特色社会主义思想为指导，全面贯彻党的十九大和十九届二中、三中、四中、五中全会精神，深入贯彻习近平总书记视察河南重要讲话精神，贯彻落实省委十届十二次全会精神，紧紧围绕省委、省政府中心工作和重大战略部署，坚持以研究和解决我省经济社会发展过程中的实际问题为主攻方向，加强应用对策研究，着力推出有实践指导意义、有决策参考价值的研究成果，更好地为全省工作大局服务。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二、2021年省社科规划决策咨询项目，共设有</w:t>
      </w:r>
      <w:r w:rsidRPr="00061FBC">
        <w:rPr>
          <w:rFonts w:ascii="宋体" w:eastAsia="宋体" w:hAnsi="宋体" w:cs="宋体" w:hint="eastAsia"/>
          <w:b/>
          <w:bCs/>
          <w:color w:val="000000"/>
          <w:spacing w:val="-2"/>
          <w:kern w:val="0"/>
          <w:sz w:val="32"/>
          <w:szCs w:val="32"/>
        </w:rPr>
        <w:t>56</w:t>
      </w: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项研究选题（见附件），</w:t>
      </w:r>
      <w:proofErr w:type="gramStart"/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申请人需原题</w:t>
      </w:r>
      <w:proofErr w:type="gramEnd"/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申报。</w:t>
      </w:r>
    </w:p>
    <w:p w:rsidR="00061FBC" w:rsidRPr="00061FBC" w:rsidRDefault="00061FBC" w:rsidP="00061FBC">
      <w:pPr>
        <w:widowControl/>
        <w:spacing w:line="560" w:lineRule="atLeast"/>
        <w:ind w:firstLine="62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b/>
          <w:bCs/>
          <w:color w:val="000000"/>
          <w:spacing w:val="-2"/>
          <w:kern w:val="0"/>
          <w:sz w:val="32"/>
          <w:szCs w:val="32"/>
        </w:rPr>
        <w:t>三、</w:t>
      </w: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申请人要紧紧围绕选题，开展前瞻性研究，预期研究成果应具有较高的实际应用价值，能够为省委、省政府提供有价值的决策参考。研究时间为6个月（自立项通知书下发之日算起）。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四、申请人须遵守中华人民共和国宪法和法律，具有副高级以上（含）专业技术职称，或副处级以上（含）行政职</w:t>
      </w: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lastRenderedPageBreak/>
        <w:t>务，或具有博士学位。申请人应对所申报课题具有一定的研究基础和相关科研成果，可以根据研究需要，吸收实际工作部门人员作为课题组成员参与申请。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五、申请人本年度不得同时申报省社科规划其他项目。在</w:t>
      </w:r>
      <w:proofErr w:type="gramStart"/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研</w:t>
      </w:r>
      <w:proofErr w:type="gramEnd"/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国家社科基金项目（申报截止日期前未</w:t>
      </w:r>
      <w:proofErr w:type="gramStart"/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报送结项材料</w:t>
      </w:r>
      <w:proofErr w:type="gramEnd"/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）、省社科规划项目负责人（申报截止日期前未获批准结项），不能申报。被终止或撤项的国家社科基金项目、省社科规划项目负责人自终止或撤项之日起3年内不得申报。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六、项目评审按照《河南省社会科学规划决策咨询项目实施办法》的规定，进行资格审查、会议评审，最后报中共河南省委宣传部审定。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七、项目负责人在项目执行期间要遵守相关承诺，履行约定义务，按期完成研究任务。最终成果鉴定采取会议集中鉴定的方式进行，成果等级分为优秀、良好、合格、不合格四个档次。成果等级为优秀的一次性资助资金5万元，发放《河南省哲学社会科学规划项目结项证书》；成果等级为良好的一次性资助资金3万元，发放《河南省哲学社会科学规划项目结项证书》；成果等级为合格的发放《河南省哲学社会科学规划项目结项证书》，但不予资助；成果等级为不合格的不予资助，不发结项证书，不进行二次鉴定。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八、申请人应按照《河南省省级哲学社会科学规划项目资金管理办法》的要求，编制经费预算。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lastRenderedPageBreak/>
        <w:t>九、申请人要按照《河南省社会科学规划决策咨询项目申请书》的要求如实填写申请材料，并保证没有知识产权争议。凡弄虚作假者，一经发现并查实后，取消申报资格。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十、各单位科研管理部门要对申报项目的政治方向、申请人资格和填表技术严格把关，对申请书填写的内容，特别是对选题论证的可行性、项目组的研究水平和能力等进行认真审核，签署明确意见，承担信誉保证。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十一、项目申报所需各种材料（《项目选题》《申请书》）可从河南社科规划网（网址：</w:t>
      </w:r>
      <w:hyperlink r:id="rId5" w:history="1">
        <w:r w:rsidRPr="00061FBC">
          <w:rPr>
            <w:rFonts w:ascii="宋体" w:eastAsia="宋体" w:hAnsi="宋体" w:cs="宋体" w:hint="eastAsia"/>
            <w:spacing w:val="-2"/>
            <w:kern w:val="0"/>
            <w:sz w:val="32"/>
            <w:szCs w:val="32"/>
          </w:rPr>
          <w:t>www.hnpopss.gov.cn</w:t>
        </w:r>
      </w:hyperlink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）下载。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十二、申报工作由单位统一组织，我办不受理个人申报。各单位报送的纸质材料包括：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1.《申请书》一式6份（1份原件、5份复印件），用A3纸双面印制，中缝装订。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2.《2021年河南省社会科学规划决策咨询项目申报汇总表》。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以上材料电子版发至邮箱ghb65598079@126.com。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b/>
          <w:bCs/>
          <w:color w:val="000000"/>
          <w:spacing w:val="-2"/>
          <w:kern w:val="0"/>
          <w:sz w:val="32"/>
          <w:szCs w:val="32"/>
        </w:rPr>
        <w:t>十三、申报截止时间为2021年5月28日，逾期不予受理。</w:t>
      </w:r>
    </w:p>
    <w:p w:rsidR="00061FBC" w:rsidRPr="00061FBC" w:rsidRDefault="00061FBC" w:rsidP="00061FBC">
      <w:pPr>
        <w:widowControl/>
        <w:spacing w:line="560" w:lineRule="atLeast"/>
        <w:ind w:firstLine="601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23"/>
          <w:szCs w:val="23"/>
        </w:rPr>
        <w:t> </w:t>
      </w:r>
    </w:p>
    <w:p w:rsidR="00061FBC" w:rsidRPr="00061FBC" w:rsidRDefault="00061FBC" w:rsidP="00061FBC">
      <w:pPr>
        <w:widowControl/>
        <w:spacing w:line="560" w:lineRule="atLeast"/>
        <w:ind w:firstLine="601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附件:</w:t>
      </w: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 xml:space="preserve"> 2021年河南省社会科学规划决策咨询项目选题</w:t>
      </w:r>
    </w:p>
    <w:p w:rsidR="00061FBC" w:rsidRPr="00061FBC" w:rsidRDefault="00061FBC" w:rsidP="00061FBC">
      <w:pPr>
        <w:widowControl/>
        <w:spacing w:line="560" w:lineRule="atLeast"/>
        <w:ind w:firstLine="63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23"/>
          <w:szCs w:val="23"/>
        </w:rPr>
        <w:t> </w:t>
      </w:r>
    </w:p>
    <w:p w:rsidR="00061FBC" w:rsidRPr="00061FBC" w:rsidRDefault="00061FBC" w:rsidP="00061FBC">
      <w:pPr>
        <w:widowControl/>
        <w:spacing w:line="560" w:lineRule="atLeast"/>
        <w:ind w:firstLine="3476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t> 河南省哲学社会科学规划办公室</w:t>
      </w:r>
    </w:p>
    <w:p w:rsidR="00061FBC" w:rsidRPr="00061FBC" w:rsidRDefault="00061FBC" w:rsidP="00061FBC">
      <w:pPr>
        <w:widowControl/>
        <w:spacing w:line="560" w:lineRule="atLeast"/>
        <w:ind w:firstLine="4582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0000"/>
          <w:spacing w:val="-2"/>
          <w:kern w:val="0"/>
          <w:sz w:val="32"/>
          <w:szCs w:val="32"/>
        </w:rPr>
        <w:lastRenderedPageBreak/>
        <w:t> 2021年4月19日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附件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23"/>
          <w:szCs w:val="23"/>
        </w:rPr>
        <w:t> </w:t>
      </w:r>
    </w:p>
    <w:p w:rsidR="00061FBC" w:rsidRPr="00061FBC" w:rsidRDefault="00061FBC" w:rsidP="00061FBC">
      <w:pPr>
        <w:widowControl/>
        <w:spacing w:line="560" w:lineRule="atLeast"/>
        <w:jc w:val="center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2021年河南省社会科学规划决策咨询项目选题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 xml:space="preserve">    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 xml:space="preserve">    </w:t>
      </w:r>
      <w:r w:rsidRPr="00061FBC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说明:本年度决策咨询项目设立56个选题方向，</w:t>
      </w:r>
      <w:proofErr w:type="gramStart"/>
      <w:r w:rsidRPr="00061FBC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申请人需原题</w:t>
      </w:r>
      <w:proofErr w:type="gramEnd"/>
      <w:r w:rsidRPr="00061FBC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申报。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color w:val="00B0F0"/>
          <w:kern w:val="0"/>
          <w:sz w:val="32"/>
          <w:szCs w:val="32"/>
        </w:rPr>
        <w:t xml:space="preserve">    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1.河南加快融入新发展格局的路径与对策研究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 xml:space="preserve">2.河南巩固拓展脱贫攻坚成果同乡村振兴有效衔接的路径与对策研究 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3.河南新兴产业跨越发展的重点、难点与突破点研究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4.数字赋能河南制造业高质量发展的思路与对策研究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5.协同提升产业</w:t>
      </w:r>
      <w:proofErr w:type="gramStart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链供应</w:t>
      </w:r>
      <w:proofErr w:type="gramEnd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链现代化水平研究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6.河南营商环境现状分析及优化对策研究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7.河南推动先进制造业和现代服务业深度融合路径研究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8.河南建设数字经济新高地的思路与对策研究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9.新发展格局下河南建设开放强省的路径与对策研究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10.河南强化都市圈引领作用研究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11.中西部地区主要都市</w:t>
      </w:r>
      <w:proofErr w:type="gramStart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圈创新</w:t>
      </w:r>
      <w:proofErr w:type="gramEnd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发展比较研究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12.河南打造千亿级鲲鹏计算产业集群路径与对策研究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13.河南</w:t>
      </w:r>
      <w:proofErr w:type="gramStart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践行</w:t>
      </w:r>
      <w:proofErr w:type="gramEnd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“两山理论”的实践探索与路径创新研究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lastRenderedPageBreak/>
        <w:t>14.河南打造高能级创新平台的体系路径与对策研究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15.强化郑洛新国家自主创新示范区龙头带动作用研究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16.河南全面提升开放平台能级和高质量发展水平研究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 xml:space="preserve">17.河南功能性口岸运行机制完善与提升路径研究 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 xml:space="preserve">18.河南开发区整合优化提升与跨区域协作研究 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19.河南建设全国重要供应</w:t>
      </w:r>
      <w:proofErr w:type="gramStart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链中心</w:t>
      </w:r>
      <w:proofErr w:type="gramEnd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的路径与对策研究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20.“十四五”时期河南流通领域面临的机遇挑战及对策研究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21.河南构建现代流通体系的重点和路径研究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22.县域治理“三起来”的典型探索与路径优化研究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23.河南培育新兴消费业态的重点、难点与对策研究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24.加大重点领域和薄弱环节金融支持研究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25.河南农业农村发展优势转化为乡村振兴优势的路径与对策研究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 xml:space="preserve">26.推进大别山革命老区全面开启振兴发展新路径研究 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 xml:space="preserve">27.沿黄乡村振兴示范带建设研究 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 xml:space="preserve">28.河南推进乡村建设的重点、难点和路径创新研究 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29.农村集体经营性建设用地入市的实践及对策研究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30.河南培育壮大农村集体经济路径与模式研究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31.河南农村种养业发展模式与典型案例研究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 xml:space="preserve">32.河南系统布局新型基础设施研究 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lastRenderedPageBreak/>
        <w:t>33.河南优质农产品开拓外地高端市场面临的问题及对策研究----以上海为例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34.河南省农产品供应</w:t>
      </w:r>
      <w:proofErr w:type="gramStart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链模式</w:t>
      </w:r>
      <w:proofErr w:type="gramEnd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及优化路径研究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35.城市高质量建设管理指标体系研究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36.推动建筑业高质量发展研究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37.完善住房市场和保障体系研究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38.新时代河南文化强省建设路径与对策研究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39.河南建设具有国际影响力的黄河文化旅游带研究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40.河南做大做</w:t>
      </w:r>
      <w:proofErr w:type="gramStart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强文旅融合</w:t>
      </w:r>
      <w:proofErr w:type="gramEnd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产业的路径与对策研究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41.“十四五”时期河南农村公共文化服务的多元协同治理机制研究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42.河南</w:t>
      </w:r>
      <w:proofErr w:type="gramStart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构建省</w:t>
      </w:r>
      <w:proofErr w:type="gramEnd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市县一体化全媒体传播体系研究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43.意识形态工作提质增效机制创新研究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44.推进社科工作者挺进网络主战场的机制与路径研究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45.河南国有文化企业社会效益考核评价体系研究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46.持续推进“十四五”时期河南出版业高质量发展路径研究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47.新形势下社会思潮引领问题研究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48.河南省网络</w:t>
      </w:r>
      <w:proofErr w:type="gramStart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舆论场</w:t>
      </w:r>
      <w:proofErr w:type="gramEnd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的问题及对策研究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49.重大舆情中互联网平台价值及其实现路径研究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50.河南省就业现状与破解就业结构性矛盾研究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51.河南全方位培养、引进、用好人才的路径与对策研究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lastRenderedPageBreak/>
        <w:t>52.河南提高居民增收水平的路径与对策研究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53.河南特色的市</w:t>
      </w:r>
      <w:proofErr w:type="gramStart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域社会</w:t>
      </w:r>
      <w:proofErr w:type="gramEnd"/>
      <w:r w:rsidRPr="00061FBC">
        <w:rPr>
          <w:rFonts w:ascii="宋体" w:eastAsia="宋体" w:hAnsi="宋体" w:cs="宋体" w:hint="eastAsia"/>
          <w:kern w:val="0"/>
          <w:sz w:val="32"/>
          <w:szCs w:val="32"/>
        </w:rPr>
        <w:t>治理新模式研究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54.河南外事工作服务县域经济高质量发展政策研究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55.黄河文化与中原特色对外话语体系构建政策协同研究</w:t>
      </w:r>
    </w:p>
    <w:p w:rsidR="00061FBC" w:rsidRPr="00061FBC" w:rsidRDefault="00061FBC" w:rsidP="00061FBC">
      <w:pPr>
        <w:widowControl/>
        <w:spacing w:line="560" w:lineRule="atLeast"/>
        <w:jc w:val="left"/>
        <w:rPr>
          <w:rFonts w:ascii="宋体" w:eastAsia="宋体" w:hAnsi="宋体" w:cs="宋体" w:hint="eastAsia"/>
          <w:kern w:val="0"/>
          <w:sz w:val="23"/>
          <w:szCs w:val="23"/>
        </w:rPr>
      </w:pPr>
      <w:r w:rsidRPr="00061FBC">
        <w:rPr>
          <w:rFonts w:ascii="宋体" w:eastAsia="宋体" w:hAnsi="宋体" w:cs="宋体" w:hint="eastAsia"/>
          <w:kern w:val="0"/>
          <w:sz w:val="32"/>
          <w:szCs w:val="32"/>
        </w:rPr>
        <w:t>56.以案促改的实践探索与经验启示研究</w:t>
      </w:r>
    </w:p>
    <w:p w:rsidR="003B3947" w:rsidRPr="00061FBC" w:rsidRDefault="003B3947"/>
    <w:sectPr w:rsidR="003B3947" w:rsidRPr="00061F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FBC"/>
    <w:rsid w:val="00061FBC"/>
    <w:rsid w:val="003B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61FBC"/>
    <w:pPr>
      <w:widowControl/>
      <w:spacing w:before="105"/>
      <w:ind w:left="150" w:right="150"/>
      <w:jc w:val="center"/>
      <w:outlineLvl w:val="0"/>
    </w:pPr>
    <w:rPr>
      <w:rFonts w:ascii="宋体" w:eastAsia="宋体" w:hAnsi="宋体" w:cs="宋体"/>
      <w:b/>
      <w:bCs/>
      <w:kern w:val="36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61FBC"/>
    <w:rPr>
      <w:rFonts w:ascii="宋体" w:eastAsia="宋体" w:hAnsi="宋体" w:cs="宋体"/>
      <w:b/>
      <w:bCs/>
      <w:kern w:val="36"/>
      <w:sz w:val="42"/>
      <w:szCs w:val="42"/>
    </w:rPr>
  </w:style>
  <w:style w:type="character" w:styleId="a3">
    <w:name w:val="Hyperlink"/>
    <w:basedOn w:val="a0"/>
    <w:uiPriority w:val="99"/>
    <w:semiHidden/>
    <w:unhideWhenUsed/>
    <w:rsid w:val="00061FBC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61FBC"/>
    <w:pPr>
      <w:widowControl/>
      <w:spacing w:before="105"/>
      <w:ind w:left="150" w:right="150"/>
      <w:jc w:val="center"/>
      <w:outlineLvl w:val="0"/>
    </w:pPr>
    <w:rPr>
      <w:rFonts w:ascii="宋体" w:eastAsia="宋体" w:hAnsi="宋体" w:cs="宋体"/>
      <w:b/>
      <w:bCs/>
      <w:kern w:val="36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61FBC"/>
    <w:rPr>
      <w:rFonts w:ascii="宋体" w:eastAsia="宋体" w:hAnsi="宋体" w:cs="宋体"/>
      <w:b/>
      <w:bCs/>
      <w:kern w:val="36"/>
      <w:sz w:val="42"/>
      <w:szCs w:val="42"/>
    </w:rPr>
  </w:style>
  <w:style w:type="character" w:styleId="a3">
    <w:name w:val="Hyperlink"/>
    <w:basedOn w:val="a0"/>
    <w:uiPriority w:val="99"/>
    <w:semiHidden/>
    <w:unhideWhenUsed/>
    <w:rsid w:val="00061FBC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0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380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649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15" w:color="CCCCCC"/>
                <w:bottom w:val="none" w:sz="0" w:space="0" w:color="auto"/>
                <w:right w:val="none" w:sz="0" w:space="0" w:color="auto"/>
              </w:divBdr>
              <w:divsChild>
                <w:div w:id="28582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7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8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6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5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50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3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41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5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5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9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7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5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9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8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1335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9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04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0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1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0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0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9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05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16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0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7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14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6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493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37955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15" w:color="CCCCCC"/>
                <w:bottom w:val="none" w:sz="0" w:space="0" w:color="auto"/>
                <w:right w:val="none" w:sz="0" w:space="0" w:color="auto"/>
              </w:divBdr>
              <w:divsChild>
                <w:div w:id="79359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13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94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5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7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5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24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04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7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1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87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0107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8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2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4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03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68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33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2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79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69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82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2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5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8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06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54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0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0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8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8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npopss.gov.c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440</Words>
  <Characters>2510</Characters>
  <Application>Microsoft Office Word</Application>
  <DocSecurity>0</DocSecurity>
  <Lines>20</Lines>
  <Paragraphs>5</Paragraphs>
  <ScaleCrop>false</ScaleCrop>
  <Company>微软中国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2021-04-27T06:52:00Z</dcterms:created>
  <dcterms:modified xsi:type="dcterms:W3CDTF">2021-04-27T06:57:00Z</dcterms:modified>
</cp:coreProperties>
</file>