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F48" w:rsidRPr="005419B1" w:rsidRDefault="007C6F48" w:rsidP="005419B1">
      <w:pPr>
        <w:pStyle w:val="Heading1"/>
        <w:adjustRightInd w:val="0"/>
        <w:snapToGrid w:val="0"/>
        <w:spacing w:before="0" w:beforeAutospacing="0" w:after="0" w:afterAutospacing="0"/>
        <w:jc w:val="center"/>
        <w:rPr>
          <w:sz w:val="24"/>
          <w:szCs w:val="24"/>
        </w:rPr>
      </w:pPr>
      <w:bookmarkStart w:id="0" w:name="_Toc66196585"/>
      <w:r w:rsidRPr="005419B1">
        <w:rPr>
          <w:sz w:val="24"/>
          <w:szCs w:val="24"/>
        </w:rPr>
        <w:t>2021</w:t>
      </w:r>
      <w:r w:rsidRPr="005419B1">
        <w:rPr>
          <w:rFonts w:hint="eastAsia"/>
          <w:sz w:val="24"/>
          <w:szCs w:val="24"/>
        </w:rPr>
        <w:t>年度河南省哲学社会科学规划项目课题指南</w:t>
      </w:r>
      <w:bookmarkEnd w:id="0"/>
      <w:r w:rsidRPr="005419B1">
        <w:rPr>
          <w:rFonts w:ascii="楷体" w:eastAsia="楷体" w:hAnsi="楷体"/>
          <w:sz w:val="24"/>
          <w:szCs w:val="24"/>
        </w:rPr>
        <w:t xml:space="preserve">   </w:t>
      </w:r>
      <w:r w:rsidRPr="005419B1">
        <w:rPr>
          <w:rFonts w:ascii="楷体" w:eastAsia="楷体" w:hAnsi="楷体" w:cs="楷体_GB2312"/>
          <w:sz w:val="24"/>
          <w:szCs w:val="24"/>
        </w:rPr>
        <w:t xml:space="preserve"> </w:t>
      </w:r>
    </w:p>
    <w:p w:rsidR="007C6F48" w:rsidRPr="005419B1" w:rsidRDefault="007C6F48" w:rsidP="005419B1">
      <w:pPr>
        <w:pStyle w:val="NormalWeb"/>
        <w:tabs>
          <w:tab w:val="left" w:pos="426"/>
        </w:tabs>
        <w:adjustRightInd w:val="0"/>
        <w:snapToGrid w:val="0"/>
        <w:spacing w:before="0" w:beforeAutospacing="0" w:after="0" w:afterAutospacing="0"/>
        <w:jc w:val="both"/>
        <w:rPr>
          <w:rFonts w:ascii="楷体" w:eastAsia="楷体" w:hAnsi="楷体" w:cs="Times New Roman"/>
          <w:b/>
        </w:rPr>
      </w:pPr>
      <w:r w:rsidRPr="005419B1">
        <w:rPr>
          <w:rFonts w:ascii="楷体" w:eastAsia="楷体" w:hAnsi="楷体" w:cs="楷体_GB2312"/>
          <w:b/>
        </w:rPr>
        <w:t xml:space="preserve">    </w:t>
      </w:r>
      <w:r w:rsidRPr="005419B1">
        <w:rPr>
          <w:rFonts w:ascii="楷体" w:eastAsia="楷体" w:hAnsi="楷体" w:cs="楷体_GB2312" w:hint="eastAsia"/>
          <w:b/>
        </w:rPr>
        <w:t>说明：本《课题指南》所列条目只规定研究范围、研究方向和研究重点，申请人可结合自身研究优势，自行拟定题目。</w:t>
      </w:r>
    </w:p>
    <w:p w:rsidR="007C6F48" w:rsidRPr="005419B1" w:rsidRDefault="007C6F48" w:rsidP="005419B1">
      <w:pPr>
        <w:pStyle w:val="Heading2"/>
        <w:adjustRightInd w:val="0"/>
        <w:snapToGrid w:val="0"/>
        <w:spacing w:before="0" w:after="0" w:line="240" w:lineRule="auto"/>
        <w:ind w:firstLineChars="200" w:firstLine="480"/>
        <w:rPr>
          <w:rFonts w:ascii="黑体" w:eastAsia="黑体" w:hAnsi="黑体"/>
          <w:b w:val="0"/>
          <w:sz w:val="24"/>
          <w:szCs w:val="24"/>
        </w:rPr>
      </w:pPr>
      <w:bookmarkStart w:id="1" w:name="_Toc66196586"/>
      <w:r w:rsidRPr="005419B1">
        <w:rPr>
          <w:rFonts w:ascii="黑体" w:eastAsia="黑体" w:hAnsi="黑体" w:hint="eastAsia"/>
          <w:b w:val="0"/>
          <w:sz w:val="24"/>
          <w:szCs w:val="24"/>
        </w:rPr>
        <w:t>一、马克思主义·科学社会主义</w:t>
      </w:r>
      <w:bookmarkEnd w:id="1"/>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1.</w:t>
      </w:r>
      <w:r w:rsidRPr="005419B1">
        <w:rPr>
          <w:rFonts w:ascii="仿宋" w:eastAsia="仿宋" w:hAnsi="仿宋" w:cs="Times New Roman" w:hint="eastAsia"/>
          <w:sz w:val="24"/>
          <w:szCs w:val="24"/>
        </w:rPr>
        <w:t>习近平新时代中国特色社会主义思想对马克思主义中国化的贡献研究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2.</w:t>
      </w:r>
      <w:r w:rsidRPr="005419B1">
        <w:rPr>
          <w:rFonts w:ascii="仿宋" w:eastAsia="仿宋" w:hAnsi="仿宋" w:cs="Times New Roman" w:hint="eastAsia"/>
          <w:sz w:val="24"/>
          <w:szCs w:val="24"/>
        </w:rPr>
        <w:t>习近平新时代中国特色社会主义思想的历史唯物主义蕴涵研究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3.</w:t>
      </w:r>
      <w:r w:rsidRPr="005419B1">
        <w:rPr>
          <w:rFonts w:ascii="仿宋" w:eastAsia="仿宋" w:hAnsi="仿宋" w:cs="Times New Roman" w:hint="eastAsia"/>
          <w:sz w:val="24"/>
          <w:szCs w:val="24"/>
        </w:rPr>
        <w:t>习近平新时代中国特色社会主义思想大众化研究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4.</w:t>
      </w:r>
      <w:r w:rsidRPr="005419B1">
        <w:rPr>
          <w:rFonts w:ascii="仿宋" w:eastAsia="仿宋" w:hAnsi="仿宋" w:cs="Times New Roman" w:hint="eastAsia"/>
          <w:sz w:val="24"/>
          <w:szCs w:val="24"/>
        </w:rPr>
        <w:t>马克思主义基本原理与全面建设社会主义现代化国家研究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5.</w:t>
      </w:r>
      <w:r w:rsidRPr="005419B1">
        <w:rPr>
          <w:rFonts w:ascii="仿宋" w:eastAsia="仿宋" w:hAnsi="仿宋" w:cs="Times New Roman" w:hint="eastAsia"/>
          <w:sz w:val="24"/>
          <w:szCs w:val="24"/>
        </w:rPr>
        <w:t>中国共产党的全面领导制度体系研究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6.</w:t>
      </w:r>
      <w:r w:rsidRPr="005419B1">
        <w:rPr>
          <w:rFonts w:ascii="仿宋" w:eastAsia="仿宋" w:hAnsi="仿宋" w:cs="Times New Roman" w:hint="eastAsia"/>
          <w:sz w:val="24"/>
          <w:szCs w:val="24"/>
        </w:rPr>
        <w:t>中国共产党建党百年马克思主义在中国的发展历程与经验研究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7.</w:t>
      </w:r>
      <w:r w:rsidRPr="005419B1">
        <w:rPr>
          <w:rFonts w:ascii="仿宋" w:eastAsia="仿宋" w:hAnsi="仿宋" w:cs="Times New Roman" w:hint="eastAsia"/>
          <w:sz w:val="24"/>
          <w:szCs w:val="24"/>
        </w:rPr>
        <w:t>中国特色社会主义与科学社会主义一脉相承关系研究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8.</w:t>
      </w:r>
      <w:r w:rsidRPr="005419B1">
        <w:rPr>
          <w:rFonts w:ascii="仿宋" w:eastAsia="仿宋" w:hAnsi="仿宋" w:cs="Times New Roman" w:hint="eastAsia"/>
          <w:sz w:val="24"/>
          <w:szCs w:val="24"/>
        </w:rPr>
        <w:t>中国特色社会主义对当代世界社会主义运动的贡献和影响研究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9.</w:t>
      </w:r>
      <w:r w:rsidRPr="005419B1">
        <w:rPr>
          <w:rFonts w:ascii="仿宋" w:eastAsia="仿宋" w:hAnsi="仿宋" w:cs="Times New Roman" w:hint="eastAsia"/>
          <w:sz w:val="24"/>
          <w:szCs w:val="24"/>
        </w:rPr>
        <w:t>统筹中华民族伟大复兴战略全局和世界百年未有之大变局研究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10.</w:t>
      </w:r>
      <w:r w:rsidRPr="005419B1">
        <w:rPr>
          <w:rFonts w:ascii="仿宋" w:eastAsia="仿宋" w:hAnsi="仿宋" w:cs="Times New Roman" w:hint="eastAsia"/>
          <w:sz w:val="24"/>
          <w:szCs w:val="24"/>
        </w:rPr>
        <w:t>百年未有之大变局的基本态势基本趋势研究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11.</w:t>
      </w:r>
      <w:r w:rsidRPr="005419B1">
        <w:rPr>
          <w:rFonts w:ascii="仿宋" w:eastAsia="仿宋" w:hAnsi="仿宋" w:cs="Times New Roman" w:hint="eastAsia"/>
          <w:sz w:val="24"/>
          <w:szCs w:val="24"/>
        </w:rPr>
        <w:t>百年未有之大变局与全面建设社会主义现代化国家研究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12.</w:t>
      </w:r>
      <w:r w:rsidRPr="005419B1">
        <w:rPr>
          <w:rFonts w:ascii="仿宋" w:eastAsia="仿宋" w:hAnsi="仿宋" w:cs="Times New Roman" w:hint="eastAsia"/>
          <w:sz w:val="24"/>
          <w:szCs w:val="24"/>
        </w:rPr>
        <w:t>百年未有之大变局与人类命运共同体研究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13.</w:t>
      </w:r>
      <w:r w:rsidRPr="005419B1">
        <w:rPr>
          <w:rFonts w:ascii="仿宋" w:eastAsia="仿宋" w:hAnsi="仿宋" w:cs="Times New Roman" w:hint="eastAsia"/>
          <w:sz w:val="24"/>
          <w:szCs w:val="24"/>
        </w:rPr>
        <w:t>百年未有之大变局与世界格局变动研究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14.</w:t>
      </w:r>
      <w:r w:rsidRPr="005419B1">
        <w:rPr>
          <w:rFonts w:ascii="仿宋" w:eastAsia="仿宋" w:hAnsi="仿宋" w:cs="Times New Roman" w:hint="eastAsia"/>
          <w:sz w:val="24"/>
          <w:szCs w:val="24"/>
        </w:rPr>
        <w:t>全面建成小康社会的历史意义和世界影响研究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15.</w:t>
      </w:r>
      <w:r w:rsidRPr="005419B1">
        <w:rPr>
          <w:rFonts w:ascii="仿宋" w:eastAsia="仿宋" w:hAnsi="仿宋" w:cs="Times New Roman" w:hint="eastAsia"/>
          <w:sz w:val="24"/>
          <w:szCs w:val="24"/>
        </w:rPr>
        <w:t>我国脱贫攻坚的伟大成就、基本经验及其重大意义研究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16.</w:t>
      </w:r>
      <w:r w:rsidRPr="005419B1">
        <w:rPr>
          <w:rFonts w:ascii="仿宋" w:eastAsia="仿宋" w:hAnsi="仿宋" w:cs="Times New Roman" w:hint="eastAsia"/>
          <w:sz w:val="24"/>
          <w:szCs w:val="24"/>
        </w:rPr>
        <w:t>巩固脱贫攻坚成果与乡村振兴战略有效衔接研究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17.</w:t>
      </w:r>
      <w:r w:rsidRPr="005419B1">
        <w:rPr>
          <w:rFonts w:ascii="仿宋" w:eastAsia="仿宋" w:hAnsi="仿宋" w:cs="Times New Roman" w:hint="eastAsia"/>
          <w:sz w:val="24"/>
          <w:szCs w:val="24"/>
        </w:rPr>
        <w:t>新冠疫情防控与中国特色社会主义制度优势研究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18.</w:t>
      </w:r>
      <w:r w:rsidRPr="005419B1">
        <w:rPr>
          <w:rFonts w:ascii="仿宋" w:eastAsia="仿宋" w:hAnsi="仿宋" w:cs="Times New Roman" w:hint="eastAsia"/>
          <w:sz w:val="24"/>
          <w:szCs w:val="24"/>
        </w:rPr>
        <w:t>中国共产党精神谱系融入思想政治理论课研究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19.</w:t>
      </w:r>
      <w:r w:rsidRPr="005419B1">
        <w:rPr>
          <w:rFonts w:ascii="仿宋" w:eastAsia="仿宋" w:hAnsi="仿宋" w:cs="Times New Roman" w:hint="eastAsia"/>
          <w:sz w:val="24"/>
          <w:szCs w:val="24"/>
        </w:rPr>
        <w:t>河南建设“四个强省、一个高地”的战略问题研究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20.</w:t>
      </w:r>
      <w:r w:rsidRPr="005419B1">
        <w:rPr>
          <w:rFonts w:ascii="仿宋" w:eastAsia="仿宋" w:hAnsi="仿宋" w:cs="Times New Roman" w:hint="eastAsia"/>
          <w:sz w:val="24"/>
          <w:szCs w:val="24"/>
        </w:rPr>
        <w:t>新时代爱国主义传承与弘扬研究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21.</w:t>
      </w:r>
      <w:r w:rsidRPr="005419B1">
        <w:rPr>
          <w:rFonts w:ascii="仿宋" w:eastAsia="仿宋" w:hAnsi="仿宋" w:cs="Times New Roman" w:hint="eastAsia"/>
          <w:sz w:val="24"/>
          <w:szCs w:val="24"/>
        </w:rPr>
        <w:t>新时代中原文化传承与发展研究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22.</w:t>
      </w:r>
      <w:r w:rsidRPr="005419B1">
        <w:rPr>
          <w:rFonts w:ascii="仿宋" w:eastAsia="仿宋" w:hAnsi="仿宋" w:cs="Times New Roman" w:hint="eastAsia"/>
          <w:sz w:val="24"/>
          <w:szCs w:val="24"/>
        </w:rPr>
        <w:t>新时代河南红色文化传承与发展研究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23.</w:t>
      </w:r>
      <w:r w:rsidRPr="005419B1">
        <w:rPr>
          <w:rFonts w:ascii="仿宋" w:eastAsia="仿宋" w:hAnsi="仿宋" w:cs="Times New Roman" w:hint="eastAsia"/>
          <w:sz w:val="24"/>
          <w:szCs w:val="24"/>
        </w:rPr>
        <w:t>新时代河南文化品牌做大做强研究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24.</w:t>
      </w:r>
      <w:r w:rsidRPr="005419B1">
        <w:rPr>
          <w:rFonts w:ascii="仿宋" w:eastAsia="仿宋" w:hAnsi="仿宋" w:cs="Times New Roman" w:hint="eastAsia"/>
          <w:sz w:val="24"/>
          <w:szCs w:val="24"/>
        </w:rPr>
        <w:t>新时代河南文旅融合发展研究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25.</w:t>
      </w:r>
      <w:r w:rsidRPr="005419B1">
        <w:rPr>
          <w:rFonts w:ascii="仿宋" w:eastAsia="仿宋" w:hAnsi="仿宋" w:cs="Times New Roman" w:hint="eastAsia"/>
          <w:sz w:val="24"/>
          <w:szCs w:val="24"/>
        </w:rPr>
        <w:t>新时代河南农村公共文化服务资源整合和效能提升研究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26.</w:t>
      </w:r>
      <w:r w:rsidRPr="005419B1">
        <w:rPr>
          <w:rFonts w:ascii="仿宋" w:eastAsia="仿宋" w:hAnsi="仿宋" w:cs="Times New Roman" w:hint="eastAsia"/>
          <w:sz w:val="24"/>
          <w:szCs w:val="24"/>
        </w:rPr>
        <w:t>新时代省市县三级媒体融合与发展研究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27.</w:t>
      </w:r>
      <w:r w:rsidRPr="005419B1">
        <w:rPr>
          <w:rFonts w:ascii="仿宋" w:eastAsia="仿宋" w:hAnsi="仿宋" w:cs="Times New Roman" w:hint="eastAsia"/>
          <w:sz w:val="24"/>
          <w:szCs w:val="24"/>
        </w:rPr>
        <w:t>新时代省市县一体化全媒体传播体系研究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28.</w:t>
      </w:r>
      <w:r w:rsidRPr="005419B1">
        <w:rPr>
          <w:rFonts w:ascii="仿宋" w:eastAsia="仿宋" w:hAnsi="仿宋" w:cs="Times New Roman" w:hint="eastAsia"/>
          <w:sz w:val="24"/>
          <w:szCs w:val="24"/>
        </w:rPr>
        <w:t>马克思主义视域下的国家观、民族观、历史观、文化观问题研究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29.</w:t>
      </w:r>
      <w:r w:rsidRPr="005419B1">
        <w:rPr>
          <w:rFonts w:ascii="仿宋" w:eastAsia="仿宋" w:hAnsi="仿宋" w:cs="Times New Roman" w:hint="eastAsia"/>
          <w:sz w:val="24"/>
          <w:szCs w:val="24"/>
        </w:rPr>
        <w:t>马克思主义视域下的人与自然关系研究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30.</w:t>
      </w:r>
      <w:r w:rsidRPr="005419B1">
        <w:rPr>
          <w:rFonts w:ascii="仿宋" w:eastAsia="仿宋" w:hAnsi="仿宋" w:cs="Times New Roman" w:hint="eastAsia"/>
          <w:sz w:val="24"/>
          <w:szCs w:val="24"/>
        </w:rPr>
        <w:t>主流思想舆论的引导与壮大研究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31.</w:t>
      </w:r>
      <w:r w:rsidRPr="005419B1">
        <w:rPr>
          <w:rFonts w:ascii="仿宋" w:eastAsia="仿宋" w:hAnsi="仿宋" w:cs="Times New Roman" w:hint="eastAsia"/>
          <w:sz w:val="24"/>
          <w:szCs w:val="24"/>
        </w:rPr>
        <w:t>构建攻防并举的意识形态工作格局研究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32.</w:t>
      </w:r>
      <w:r w:rsidRPr="005419B1">
        <w:rPr>
          <w:rFonts w:ascii="仿宋" w:eastAsia="仿宋" w:hAnsi="仿宋" w:cs="Times New Roman" w:hint="eastAsia"/>
          <w:sz w:val="24"/>
          <w:szCs w:val="24"/>
        </w:rPr>
        <w:t>信息时代意识形态领域风险管控研究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33.</w:t>
      </w:r>
      <w:r w:rsidRPr="005419B1">
        <w:rPr>
          <w:rFonts w:ascii="仿宋" w:eastAsia="仿宋" w:hAnsi="仿宋" w:cs="Times New Roman" w:hint="eastAsia"/>
          <w:sz w:val="24"/>
          <w:szCs w:val="24"/>
        </w:rPr>
        <w:t>信息时代高校意识形态工作研究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34.</w:t>
      </w:r>
      <w:r w:rsidRPr="005419B1">
        <w:rPr>
          <w:rFonts w:ascii="仿宋" w:eastAsia="仿宋" w:hAnsi="仿宋" w:cs="Times New Roman" w:hint="eastAsia"/>
          <w:sz w:val="24"/>
          <w:szCs w:val="24"/>
        </w:rPr>
        <w:t>信息时代网络内容建设与管理研究</w:t>
      </w:r>
    </w:p>
    <w:p w:rsidR="007C6F48" w:rsidRPr="005419B1" w:rsidRDefault="007C6F48" w:rsidP="005419B1">
      <w:pPr>
        <w:adjustRightInd w:val="0"/>
        <w:snapToGrid w:val="0"/>
        <w:rPr>
          <w:rFonts w:ascii="仿宋" w:eastAsia="仿宋" w:hAnsi="仿宋"/>
          <w:sz w:val="24"/>
          <w:szCs w:val="24"/>
        </w:rPr>
      </w:pPr>
      <w:r w:rsidRPr="005419B1">
        <w:rPr>
          <w:rFonts w:ascii="仿宋" w:eastAsia="仿宋" w:hAnsi="仿宋"/>
          <w:sz w:val="24"/>
          <w:szCs w:val="24"/>
        </w:rPr>
        <w:t xml:space="preserve">    35.</w:t>
      </w:r>
      <w:r w:rsidRPr="005419B1">
        <w:rPr>
          <w:rFonts w:ascii="仿宋" w:eastAsia="仿宋" w:hAnsi="仿宋" w:hint="eastAsia"/>
          <w:sz w:val="24"/>
          <w:szCs w:val="24"/>
        </w:rPr>
        <w:t>加强高校青年马克思主义社团建设的对策研究</w:t>
      </w:r>
    </w:p>
    <w:p w:rsidR="007C6F48" w:rsidRPr="005419B1" w:rsidRDefault="007C6F48" w:rsidP="005419B1">
      <w:pPr>
        <w:adjustRightInd w:val="0"/>
        <w:snapToGrid w:val="0"/>
        <w:rPr>
          <w:rFonts w:ascii="仿宋" w:eastAsia="仿宋" w:hAnsi="仿宋"/>
          <w:sz w:val="24"/>
          <w:szCs w:val="24"/>
        </w:rPr>
      </w:pPr>
      <w:r w:rsidRPr="005419B1">
        <w:rPr>
          <w:rFonts w:ascii="仿宋" w:eastAsia="仿宋" w:hAnsi="仿宋"/>
          <w:sz w:val="24"/>
          <w:szCs w:val="24"/>
        </w:rPr>
        <w:t xml:space="preserve">    36.</w:t>
      </w:r>
      <w:r w:rsidRPr="005419B1">
        <w:rPr>
          <w:rFonts w:ascii="仿宋" w:eastAsia="仿宋" w:hAnsi="仿宋" w:hint="eastAsia"/>
          <w:sz w:val="24"/>
          <w:szCs w:val="24"/>
        </w:rPr>
        <w:t>新形势下基层落实意识形态工作责任制的机制创新研究</w:t>
      </w:r>
    </w:p>
    <w:p w:rsidR="007C6F48" w:rsidRPr="005419B1" w:rsidRDefault="007C6F48" w:rsidP="005419B1">
      <w:pPr>
        <w:adjustRightInd w:val="0"/>
        <w:snapToGrid w:val="0"/>
        <w:rPr>
          <w:rFonts w:ascii="仿宋" w:eastAsia="仿宋" w:hAnsi="仿宋"/>
          <w:sz w:val="24"/>
          <w:szCs w:val="24"/>
        </w:rPr>
      </w:pPr>
      <w:r w:rsidRPr="005419B1">
        <w:rPr>
          <w:rFonts w:ascii="仿宋" w:eastAsia="仿宋" w:hAnsi="仿宋"/>
          <w:sz w:val="24"/>
          <w:szCs w:val="24"/>
        </w:rPr>
        <w:t xml:space="preserve">    37.</w:t>
      </w:r>
      <w:r w:rsidRPr="005419B1">
        <w:rPr>
          <w:rFonts w:ascii="仿宋" w:eastAsia="仿宋" w:hAnsi="仿宋" w:hint="eastAsia"/>
          <w:sz w:val="24"/>
          <w:szCs w:val="24"/>
        </w:rPr>
        <w:t>新社会阶层意识形态的主要特征及其引导策略</w:t>
      </w:r>
    </w:p>
    <w:p w:rsidR="007C6F48" w:rsidRPr="005419B1" w:rsidRDefault="007C6F48" w:rsidP="005419B1">
      <w:pPr>
        <w:adjustRightInd w:val="0"/>
        <w:snapToGrid w:val="0"/>
        <w:rPr>
          <w:rFonts w:ascii="仿宋" w:eastAsia="仿宋" w:hAnsi="仿宋"/>
          <w:sz w:val="24"/>
          <w:szCs w:val="24"/>
        </w:rPr>
      </w:pPr>
      <w:r w:rsidRPr="005419B1">
        <w:rPr>
          <w:rFonts w:ascii="仿宋" w:eastAsia="仿宋" w:hAnsi="仿宋"/>
          <w:sz w:val="24"/>
          <w:szCs w:val="24"/>
        </w:rPr>
        <w:t xml:space="preserve">    38.</w:t>
      </w:r>
      <w:r w:rsidRPr="005419B1">
        <w:rPr>
          <w:rFonts w:ascii="仿宋" w:eastAsia="仿宋" w:hAnsi="仿宋" w:hint="eastAsia"/>
          <w:sz w:val="24"/>
          <w:szCs w:val="24"/>
        </w:rPr>
        <w:t>突发事件网络舆情演化规律与引导机制研究</w:t>
      </w:r>
    </w:p>
    <w:p w:rsidR="007C6F48" w:rsidRPr="005419B1" w:rsidRDefault="007C6F48" w:rsidP="005419B1">
      <w:pPr>
        <w:adjustRightInd w:val="0"/>
        <w:snapToGrid w:val="0"/>
        <w:rPr>
          <w:rFonts w:ascii="仿宋" w:eastAsia="仿宋" w:hAnsi="仿宋"/>
          <w:sz w:val="24"/>
          <w:szCs w:val="24"/>
        </w:rPr>
      </w:pPr>
      <w:r w:rsidRPr="005419B1">
        <w:rPr>
          <w:rFonts w:ascii="仿宋" w:eastAsia="仿宋" w:hAnsi="仿宋"/>
          <w:sz w:val="24"/>
          <w:szCs w:val="24"/>
        </w:rPr>
        <w:t xml:space="preserve">    39.</w:t>
      </w:r>
      <w:r w:rsidRPr="005419B1">
        <w:rPr>
          <w:rFonts w:ascii="仿宋" w:eastAsia="仿宋" w:hAnsi="仿宋" w:hint="eastAsia"/>
          <w:sz w:val="24"/>
          <w:szCs w:val="24"/>
        </w:rPr>
        <w:t>自媒体时代网络舆情传播规律研究</w:t>
      </w:r>
    </w:p>
    <w:p w:rsidR="007C6F48" w:rsidRPr="005419B1" w:rsidRDefault="007C6F48" w:rsidP="005419B1">
      <w:pPr>
        <w:adjustRightInd w:val="0"/>
        <w:snapToGrid w:val="0"/>
        <w:rPr>
          <w:rFonts w:ascii="仿宋" w:eastAsia="仿宋" w:hAnsi="仿宋"/>
          <w:sz w:val="24"/>
          <w:szCs w:val="24"/>
        </w:rPr>
      </w:pPr>
      <w:r w:rsidRPr="005419B1">
        <w:rPr>
          <w:rFonts w:ascii="仿宋" w:eastAsia="仿宋" w:hAnsi="仿宋"/>
          <w:sz w:val="24"/>
          <w:szCs w:val="24"/>
        </w:rPr>
        <w:t xml:space="preserve">    40.</w:t>
      </w:r>
      <w:r w:rsidRPr="005419B1">
        <w:rPr>
          <w:rFonts w:ascii="仿宋" w:eastAsia="仿宋" w:hAnsi="仿宋" w:hint="eastAsia"/>
          <w:sz w:val="24"/>
          <w:szCs w:val="24"/>
        </w:rPr>
        <w:t>网络信息内容生态治理机制构建研究</w:t>
      </w:r>
    </w:p>
    <w:p w:rsidR="007C6F48" w:rsidRPr="005419B1" w:rsidRDefault="007C6F48" w:rsidP="005419B1">
      <w:pPr>
        <w:adjustRightInd w:val="0"/>
        <w:snapToGrid w:val="0"/>
        <w:rPr>
          <w:rFonts w:ascii="仿宋" w:eastAsia="仿宋" w:hAnsi="仿宋"/>
          <w:sz w:val="24"/>
          <w:szCs w:val="24"/>
        </w:rPr>
      </w:pPr>
      <w:r w:rsidRPr="005419B1">
        <w:rPr>
          <w:rFonts w:ascii="仿宋" w:eastAsia="仿宋" w:hAnsi="仿宋"/>
          <w:sz w:val="24"/>
          <w:szCs w:val="24"/>
        </w:rPr>
        <w:t xml:space="preserve">    41.</w:t>
      </w:r>
      <w:r w:rsidRPr="005419B1">
        <w:rPr>
          <w:rFonts w:ascii="仿宋" w:eastAsia="仿宋" w:hAnsi="仿宋" w:hint="eastAsia"/>
          <w:sz w:val="24"/>
          <w:szCs w:val="24"/>
        </w:rPr>
        <w:t>短视频对网络舆情的影响及应对研究</w:t>
      </w:r>
    </w:p>
    <w:p w:rsidR="007C6F48" w:rsidRPr="005419B1" w:rsidRDefault="007C6F48" w:rsidP="005419B1">
      <w:pPr>
        <w:adjustRightInd w:val="0"/>
        <w:snapToGrid w:val="0"/>
        <w:rPr>
          <w:rFonts w:ascii="仿宋" w:eastAsia="仿宋" w:hAnsi="仿宋"/>
          <w:sz w:val="24"/>
          <w:szCs w:val="24"/>
        </w:rPr>
      </w:pPr>
      <w:r w:rsidRPr="005419B1">
        <w:rPr>
          <w:rFonts w:ascii="仿宋" w:eastAsia="仿宋" w:hAnsi="仿宋"/>
          <w:sz w:val="24"/>
          <w:szCs w:val="24"/>
        </w:rPr>
        <w:t xml:space="preserve">    42.</w:t>
      </w:r>
      <w:r w:rsidRPr="005419B1">
        <w:rPr>
          <w:rFonts w:ascii="仿宋" w:eastAsia="仿宋" w:hAnsi="仿宋" w:hint="eastAsia"/>
          <w:sz w:val="24"/>
          <w:szCs w:val="24"/>
        </w:rPr>
        <w:t>网络文明建设实践路径研究</w:t>
      </w:r>
    </w:p>
    <w:p w:rsidR="007C6F48" w:rsidRPr="005419B1" w:rsidRDefault="007C6F48" w:rsidP="005419B1">
      <w:pPr>
        <w:adjustRightInd w:val="0"/>
        <w:snapToGrid w:val="0"/>
        <w:rPr>
          <w:rFonts w:ascii="仿宋" w:eastAsia="仿宋" w:hAnsi="仿宋"/>
          <w:sz w:val="24"/>
          <w:szCs w:val="24"/>
        </w:rPr>
      </w:pPr>
      <w:r w:rsidRPr="005419B1">
        <w:rPr>
          <w:rFonts w:ascii="仿宋" w:eastAsia="仿宋" w:hAnsi="仿宋"/>
          <w:sz w:val="24"/>
          <w:szCs w:val="24"/>
        </w:rPr>
        <w:t xml:space="preserve">    43.</w:t>
      </w:r>
      <w:r w:rsidRPr="005419B1">
        <w:rPr>
          <w:rFonts w:ascii="仿宋" w:eastAsia="仿宋" w:hAnsi="仿宋" w:hint="eastAsia"/>
          <w:sz w:val="24"/>
          <w:szCs w:val="24"/>
        </w:rPr>
        <w:t>科学应对网络舆情的方式方法研究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44.</w:t>
      </w:r>
      <w:r w:rsidRPr="005419B1">
        <w:rPr>
          <w:rFonts w:ascii="仿宋" w:eastAsia="仿宋" w:hAnsi="仿宋" w:cs="Times New Roman" w:hint="eastAsia"/>
          <w:sz w:val="24"/>
          <w:szCs w:val="24"/>
        </w:rPr>
        <w:t>精神文明创建常态化机制化建设研究</w:t>
      </w:r>
      <w:r w:rsidRPr="005419B1">
        <w:rPr>
          <w:rFonts w:ascii="仿宋" w:eastAsia="仿宋" w:hAnsi="仿宋" w:cs="Times New Roman"/>
          <w:sz w:val="24"/>
          <w:szCs w:val="24"/>
        </w:rPr>
        <w:t xml:space="preserve"> </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45.</w:t>
      </w:r>
      <w:r w:rsidRPr="005419B1">
        <w:rPr>
          <w:rFonts w:ascii="仿宋" w:eastAsia="仿宋" w:hAnsi="仿宋" w:cs="Times New Roman" w:hint="eastAsia"/>
          <w:sz w:val="24"/>
          <w:szCs w:val="24"/>
        </w:rPr>
        <w:t>新时代公民道德建设研究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46.</w:t>
      </w:r>
      <w:r w:rsidRPr="005419B1">
        <w:rPr>
          <w:rFonts w:ascii="仿宋" w:eastAsia="仿宋" w:hAnsi="仿宋" w:cs="Times New Roman" w:hint="eastAsia"/>
          <w:sz w:val="24"/>
          <w:szCs w:val="24"/>
        </w:rPr>
        <w:t>新时代大中小学思想政治理论课体系化建设路径研究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47.</w:t>
      </w:r>
      <w:r w:rsidRPr="005419B1">
        <w:rPr>
          <w:rFonts w:ascii="仿宋" w:eastAsia="仿宋" w:hAnsi="仿宋" w:cs="Times New Roman" w:hint="eastAsia"/>
          <w:sz w:val="24"/>
          <w:szCs w:val="24"/>
        </w:rPr>
        <w:t>弘扬焦裕禄精神、红旗渠精神、大别山精神研究</w:t>
      </w:r>
    </w:p>
    <w:p w:rsidR="007C6F48" w:rsidRPr="005419B1" w:rsidRDefault="007C6F48" w:rsidP="005419B1">
      <w:pPr>
        <w:adjustRightInd w:val="0"/>
        <w:snapToGrid w:val="0"/>
        <w:rPr>
          <w:rFonts w:ascii="黑体" w:eastAsia="黑体" w:hAnsi="黑体" w:cs="黑体"/>
          <w:b/>
          <w:bCs/>
          <w:color w:val="00B0F0"/>
          <w:sz w:val="24"/>
          <w:szCs w:val="24"/>
        </w:rPr>
      </w:pPr>
      <w:r w:rsidRPr="005419B1">
        <w:rPr>
          <w:rFonts w:ascii="黑体" w:eastAsia="黑体" w:hAnsi="黑体" w:cs="黑体"/>
          <w:b/>
          <w:bCs/>
          <w:color w:val="00B0F0"/>
          <w:sz w:val="24"/>
          <w:szCs w:val="24"/>
        </w:rPr>
        <w:t xml:space="preserve">    </w:t>
      </w:r>
    </w:p>
    <w:p w:rsidR="007C6F48" w:rsidRPr="005419B1" w:rsidRDefault="007C6F48" w:rsidP="005419B1">
      <w:pPr>
        <w:pStyle w:val="Heading2"/>
        <w:adjustRightInd w:val="0"/>
        <w:snapToGrid w:val="0"/>
        <w:spacing w:before="0" w:after="0" w:line="240" w:lineRule="auto"/>
        <w:ind w:firstLineChars="200" w:firstLine="480"/>
        <w:rPr>
          <w:rFonts w:ascii="黑体" w:eastAsia="黑体" w:hAnsi="黑体"/>
          <w:b w:val="0"/>
          <w:sz w:val="24"/>
          <w:szCs w:val="24"/>
        </w:rPr>
      </w:pPr>
      <w:bookmarkStart w:id="2" w:name="b"/>
      <w:bookmarkStart w:id="3" w:name="_Toc66196587"/>
      <w:bookmarkEnd w:id="2"/>
      <w:r w:rsidRPr="005419B1">
        <w:rPr>
          <w:rFonts w:ascii="黑体" w:eastAsia="黑体" w:hAnsi="黑体" w:hint="eastAsia"/>
          <w:b w:val="0"/>
          <w:sz w:val="24"/>
          <w:szCs w:val="24"/>
        </w:rPr>
        <w:t>二、党史·党建</w:t>
      </w:r>
      <w:bookmarkEnd w:id="3"/>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1.</w:t>
      </w:r>
      <w:r w:rsidRPr="005419B1">
        <w:rPr>
          <w:rFonts w:ascii="仿宋" w:eastAsia="仿宋" w:hAnsi="仿宋" w:cs="Times New Roman" w:hint="eastAsia"/>
          <w:sz w:val="24"/>
          <w:szCs w:val="24"/>
        </w:rPr>
        <w:t>习近平总书记关于“四史”重要论述研究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2.</w:t>
      </w:r>
      <w:r w:rsidRPr="005419B1">
        <w:rPr>
          <w:rFonts w:ascii="仿宋" w:eastAsia="仿宋" w:hAnsi="仿宋" w:cs="Times New Roman" w:hint="eastAsia"/>
          <w:sz w:val="24"/>
          <w:szCs w:val="24"/>
        </w:rPr>
        <w:t>习近平总书记关于新时代全面加强党的建设重要论述研究</w:t>
      </w:r>
    </w:p>
    <w:p w:rsidR="007C6F48" w:rsidRPr="005419B1" w:rsidRDefault="007C6F48" w:rsidP="005419B1">
      <w:pPr>
        <w:pStyle w:val="ListParagraph"/>
        <w:adjustRightInd w:val="0"/>
        <w:snapToGrid w:val="0"/>
        <w:ind w:firstLineChars="0" w:firstLine="0"/>
        <w:rPr>
          <w:rFonts w:ascii="仿宋" w:eastAsia="仿宋" w:hAnsi="仿宋" w:cs="Times New Roman"/>
          <w:sz w:val="24"/>
          <w:szCs w:val="24"/>
        </w:rPr>
      </w:pPr>
      <w:r w:rsidRPr="005419B1">
        <w:rPr>
          <w:rFonts w:ascii="仿宋" w:eastAsia="仿宋" w:hAnsi="仿宋" w:cs="Times New Roman"/>
          <w:sz w:val="24"/>
          <w:szCs w:val="24"/>
        </w:rPr>
        <w:t xml:space="preserve">    3.</w:t>
      </w:r>
      <w:r w:rsidRPr="005419B1">
        <w:rPr>
          <w:rFonts w:ascii="仿宋" w:eastAsia="仿宋" w:hAnsi="仿宋" w:cs="Times New Roman" w:hint="eastAsia"/>
          <w:sz w:val="24"/>
          <w:szCs w:val="24"/>
        </w:rPr>
        <w:t>习近平总书记关于坚持和加强党的全面领导重要论述研究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4.</w:t>
      </w:r>
      <w:r w:rsidRPr="005419B1">
        <w:rPr>
          <w:rFonts w:ascii="仿宋" w:eastAsia="仿宋" w:hAnsi="仿宋" w:cs="Times New Roman" w:hint="eastAsia"/>
          <w:sz w:val="24"/>
          <w:szCs w:val="24"/>
        </w:rPr>
        <w:t>习近平总书记关于推进党的自我革命重要论述研究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5.</w:t>
      </w:r>
      <w:r w:rsidRPr="005419B1">
        <w:rPr>
          <w:rFonts w:ascii="仿宋" w:eastAsia="仿宋" w:hAnsi="仿宋" w:cs="Times New Roman" w:hint="eastAsia"/>
          <w:sz w:val="24"/>
          <w:szCs w:val="24"/>
        </w:rPr>
        <w:t>习近平总书记关于党的政治建设重要论述研究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6.</w:t>
      </w:r>
      <w:r w:rsidRPr="005419B1">
        <w:rPr>
          <w:rFonts w:ascii="仿宋" w:eastAsia="仿宋" w:hAnsi="仿宋" w:cs="Times New Roman" w:hint="eastAsia"/>
          <w:sz w:val="24"/>
          <w:szCs w:val="24"/>
        </w:rPr>
        <w:t>习近平总书记党史观研究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7.</w:t>
      </w:r>
      <w:r w:rsidRPr="005419B1">
        <w:rPr>
          <w:rFonts w:ascii="仿宋" w:eastAsia="仿宋" w:hAnsi="仿宋" w:cs="Times New Roman" w:hint="eastAsia"/>
          <w:sz w:val="24"/>
          <w:szCs w:val="24"/>
        </w:rPr>
        <w:t>建党百年河南政治建设的基本历程与历史经验研究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8.</w:t>
      </w:r>
      <w:r w:rsidRPr="005419B1">
        <w:rPr>
          <w:rFonts w:ascii="仿宋" w:eastAsia="仿宋" w:hAnsi="仿宋" w:cs="Times New Roman" w:hint="eastAsia"/>
          <w:sz w:val="24"/>
          <w:szCs w:val="24"/>
        </w:rPr>
        <w:t>建党百年河南组织建设的基本历程与历史经验研究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9.</w:t>
      </w:r>
      <w:r w:rsidRPr="005419B1">
        <w:rPr>
          <w:rFonts w:ascii="仿宋" w:eastAsia="仿宋" w:hAnsi="仿宋" w:cs="Times New Roman" w:hint="eastAsia"/>
          <w:sz w:val="24"/>
          <w:szCs w:val="24"/>
        </w:rPr>
        <w:t>建党百年河南意识形态建设的基本历程与历史经验研究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10.</w:t>
      </w:r>
      <w:r w:rsidRPr="005419B1">
        <w:rPr>
          <w:rFonts w:ascii="仿宋" w:eastAsia="仿宋" w:hAnsi="仿宋" w:cs="Times New Roman" w:hint="eastAsia"/>
          <w:sz w:val="24"/>
          <w:szCs w:val="24"/>
        </w:rPr>
        <w:t>建党百年河南文化建设的基本历程与历史经验总结</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11.</w:t>
      </w:r>
      <w:r w:rsidRPr="005419B1">
        <w:rPr>
          <w:rFonts w:ascii="仿宋" w:eastAsia="仿宋" w:hAnsi="仿宋" w:cs="Times New Roman" w:hint="eastAsia"/>
          <w:sz w:val="24"/>
          <w:szCs w:val="24"/>
        </w:rPr>
        <w:t>中国共产党百年历程与中华民族伟大复兴研究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12.</w:t>
      </w:r>
      <w:r w:rsidRPr="005419B1">
        <w:rPr>
          <w:rFonts w:ascii="仿宋" w:eastAsia="仿宋" w:hAnsi="仿宋" w:cs="Times New Roman" w:hint="eastAsia"/>
          <w:sz w:val="24"/>
          <w:szCs w:val="24"/>
        </w:rPr>
        <w:t>中国共产党百年历程与全面建成小康社会研究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13.</w:t>
      </w:r>
      <w:r w:rsidRPr="005419B1">
        <w:rPr>
          <w:rFonts w:ascii="仿宋" w:eastAsia="仿宋" w:hAnsi="仿宋" w:cs="Times New Roman" w:hint="eastAsia"/>
          <w:sz w:val="24"/>
          <w:szCs w:val="24"/>
        </w:rPr>
        <w:t>中国共产党百年来对世界社会主义运动的贡献研究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14.</w:t>
      </w:r>
      <w:r w:rsidRPr="005419B1">
        <w:rPr>
          <w:rFonts w:ascii="仿宋" w:eastAsia="仿宋" w:hAnsi="仿宋" w:cs="Times New Roman" w:hint="eastAsia"/>
          <w:sz w:val="24"/>
          <w:szCs w:val="24"/>
        </w:rPr>
        <w:t>中国共产党与马克思主义中国化时代化大众化研究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15.</w:t>
      </w:r>
      <w:r w:rsidRPr="005419B1">
        <w:rPr>
          <w:rFonts w:ascii="仿宋" w:eastAsia="仿宋" w:hAnsi="仿宋" w:cs="Times New Roman" w:hint="eastAsia"/>
          <w:sz w:val="24"/>
          <w:szCs w:val="24"/>
        </w:rPr>
        <w:t>中国共产党教育方针的百年流变与历史经验研究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16.</w:t>
      </w:r>
      <w:r w:rsidRPr="005419B1">
        <w:rPr>
          <w:rFonts w:ascii="仿宋" w:eastAsia="仿宋" w:hAnsi="仿宋" w:cs="Times New Roman" w:hint="eastAsia"/>
          <w:sz w:val="24"/>
          <w:szCs w:val="24"/>
        </w:rPr>
        <w:t>中国共产党百年统一战线与中华民族共同体研究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17.</w:t>
      </w:r>
      <w:r w:rsidRPr="005419B1">
        <w:rPr>
          <w:rFonts w:ascii="仿宋" w:eastAsia="仿宋" w:hAnsi="仿宋" w:cs="Times New Roman" w:hint="eastAsia"/>
          <w:sz w:val="24"/>
          <w:szCs w:val="24"/>
        </w:rPr>
        <w:t>中国共产党与中华优秀传统文化研究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18.</w:t>
      </w:r>
      <w:r w:rsidRPr="005419B1">
        <w:rPr>
          <w:rFonts w:ascii="仿宋" w:eastAsia="仿宋" w:hAnsi="仿宋" w:cs="Times New Roman" w:hint="eastAsia"/>
          <w:sz w:val="24"/>
          <w:szCs w:val="24"/>
        </w:rPr>
        <w:t>中国共产党领袖人物、英模人物精神风范研究</w:t>
      </w:r>
    </w:p>
    <w:p w:rsidR="007C6F48" w:rsidRPr="007B69FC" w:rsidRDefault="007C6F48" w:rsidP="005419B1">
      <w:pPr>
        <w:pStyle w:val="ListParagraph"/>
        <w:adjustRightInd w:val="0"/>
        <w:snapToGrid w:val="0"/>
        <w:ind w:firstLine="480"/>
        <w:rPr>
          <w:rFonts w:ascii="仿宋" w:eastAsia="仿宋" w:hAnsi="仿宋" w:cs="Times New Roman"/>
          <w:color w:val="FF0000"/>
          <w:sz w:val="24"/>
          <w:szCs w:val="24"/>
        </w:rPr>
      </w:pPr>
      <w:r w:rsidRPr="007B69FC">
        <w:rPr>
          <w:rFonts w:ascii="仿宋" w:eastAsia="仿宋" w:hAnsi="仿宋" w:cs="Times New Roman"/>
          <w:color w:val="FF0000"/>
          <w:sz w:val="24"/>
          <w:szCs w:val="24"/>
        </w:rPr>
        <w:t>19.</w:t>
      </w:r>
      <w:r w:rsidRPr="007B69FC">
        <w:rPr>
          <w:rFonts w:ascii="仿宋" w:eastAsia="仿宋" w:hAnsi="仿宋" w:cs="Times New Roman" w:hint="eastAsia"/>
          <w:color w:val="FF0000"/>
          <w:sz w:val="24"/>
          <w:szCs w:val="24"/>
        </w:rPr>
        <w:t>中国共产党百年精神谱系研究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20.</w:t>
      </w:r>
      <w:r w:rsidRPr="005419B1">
        <w:rPr>
          <w:rFonts w:ascii="仿宋" w:eastAsia="仿宋" w:hAnsi="仿宋" w:cs="Times New Roman" w:hint="eastAsia"/>
          <w:sz w:val="24"/>
          <w:szCs w:val="24"/>
        </w:rPr>
        <w:t>学习“四史”与坚定“四个自信”研究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21.</w:t>
      </w:r>
      <w:r w:rsidRPr="005419B1">
        <w:rPr>
          <w:rFonts w:ascii="仿宋" w:eastAsia="仿宋" w:hAnsi="仿宋" w:cs="Times New Roman" w:hint="eastAsia"/>
          <w:sz w:val="24"/>
          <w:szCs w:val="24"/>
        </w:rPr>
        <w:t>党史教育与共产党人的初心使命研究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22.</w:t>
      </w:r>
      <w:r w:rsidRPr="005419B1">
        <w:rPr>
          <w:rFonts w:ascii="仿宋" w:eastAsia="仿宋" w:hAnsi="仿宋" w:cs="Times New Roman" w:hint="eastAsia"/>
          <w:sz w:val="24"/>
          <w:szCs w:val="24"/>
        </w:rPr>
        <w:t>构建“不忘初心、牢记使命”长效机制研究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23.</w:t>
      </w:r>
      <w:r w:rsidRPr="005419B1">
        <w:rPr>
          <w:rFonts w:ascii="仿宋" w:eastAsia="仿宋" w:hAnsi="仿宋" w:cs="Times New Roman" w:hint="eastAsia"/>
          <w:sz w:val="24"/>
          <w:szCs w:val="24"/>
        </w:rPr>
        <w:t>党的建设与国家治理体系和治理能力现代化研究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24.</w:t>
      </w:r>
      <w:r w:rsidRPr="005419B1">
        <w:rPr>
          <w:rFonts w:ascii="仿宋" w:eastAsia="仿宋" w:hAnsi="仿宋" w:cs="Times New Roman" w:hint="eastAsia"/>
          <w:sz w:val="24"/>
          <w:szCs w:val="24"/>
        </w:rPr>
        <w:t>河南基层党建经典案例研究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25.</w:t>
      </w:r>
      <w:r w:rsidRPr="005419B1">
        <w:rPr>
          <w:rFonts w:ascii="仿宋" w:eastAsia="仿宋" w:hAnsi="仿宋" w:cs="Times New Roman" w:hint="eastAsia"/>
          <w:sz w:val="24"/>
          <w:szCs w:val="24"/>
        </w:rPr>
        <w:t>新时代河南党建高质量发展研究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26.</w:t>
      </w:r>
      <w:r w:rsidRPr="005419B1">
        <w:rPr>
          <w:rFonts w:ascii="仿宋" w:eastAsia="仿宋" w:hAnsi="仿宋" w:cs="Times New Roman" w:hint="eastAsia"/>
          <w:sz w:val="24"/>
          <w:szCs w:val="24"/>
        </w:rPr>
        <w:t>党的督查制度与党的领导制度体系研究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27.</w:t>
      </w:r>
      <w:r w:rsidRPr="005419B1">
        <w:rPr>
          <w:rFonts w:ascii="仿宋" w:eastAsia="仿宋" w:hAnsi="仿宋" w:cs="Times New Roman" w:hint="eastAsia"/>
          <w:sz w:val="24"/>
          <w:szCs w:val="24"/>
        </w:rPr>
        <w:t>坚持和完善党和国家监督体系研究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28.</w:t>
      </w:r>
      <w:r w:rsidRPr="005419B1">
        <w:rPr>
          <w:rFonts w:ascii="仿宋" w:eastAsia="仿宋" w:hAnsi="仿宋" w:cs="Times New Roman" w:hint="eastAsia"/>
          <w:sz w:val="24"/>
          <w:szCs w:val="24"/>
        </w:rPr>
        <w:t>构建一体推进不敢腐、不能腐、不想腐体制机制研究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29.</w:t>
      </w:r>
      <w:r w:rsidRPr="005419B1">
        <w:rPr>
          <w:rFonts w:ascii="仿宋" w:eastAsia="仿宋" w:hAnsi="仿宋" w:cs="Times New Roman" w:hint="eastAsia"/>
          <w:sz w:val="24"/>
          <w:szCs w:val="24"/>
        </w:rPr>
        <w:t>新时代防治“四风”问题研究</w:t>
      </w:r>
    </w:p>
    <w:p w:rsidR="007C6F48" w:rsidRPr="005419B1" w:rsidRDefault="007C6F48" w:rsidP="005419B1">
      <w:pPr>
        <w:adjustRightInd w:val="0"/>
        <w:snapToGrid w:val="0"/>
        <w:rPr>
          <w:rFonts w:ascii="仿宋" w:eastAsia="仿宋" w:hAnsi="仿宋"/>
          <w:sz w:val="24"/>
          <w:szCs w:val="24"/>
        </w:rPr>
      </w:pPr>
      <w:r w:rsidRPr="005419B1">
        <w:rPr>
          <w:rFonts w:ascii="仿宋" w:eastAsia="仿宋" w:hAnsi="仿宋"/>
          <w:sz w:val="24"/>
          <w:szCs w:val="24"/>
        </w:rPr>
        <w:t xml:space="preserve">    30.</w:t>
      </w:r>
      <w:r w:rsidRPr="005419B1">
        <w:rPr>
          <w:rFonts w:ascii="仿宋" w:eastAsia="仿宋" w:hAnsi="仿宋" w:hint="eastAsia"/>
          <w:sz w:val="24"/>
          <w:szCs w:val="24"/>
        </w:rPr>
        <w:t>推进清风中原建设研究</w:t>
      </w:r>
    </w:p>
    <w:p w:rsidR="007C6F48" w:rsidRPr="005419B1" w:rsidRDefault="007C6F48" w:rsidP="005419B1">
      <w:pPr>
        <w:adjustRightInd w:val="0"/>
        <w:snapToGrid w:val="0"/>
        <w:rPr>
          <w:rFonts w:ascii="仿宋" w:eastAsia="仿宋" w:hAnsi="仿宋"/>
          <w:sz w:val="24"/>
          <w:szCs w:val="24"/>
        </w:rPr>
      </w:pPr>
      <w:r w:rsidRPr="005419B1">
        <w:rPr>
          <w:rFonts w:ascii="仿宋" w:eastAsia="仿宋" w:hAnsi="仿宋"/>
          <w:sz w:val="24"/>
          <w:szCs w:val="24"/>
        </w:rPr>
        <w:t xml:space="preserve">    31.</w:t>
      </w:r>
      <w:r w:rsidRPr="005419B1">
        <w:rPr>
          <w:rFonts w:ascii="仿宋" w:eastAsia="仿宋" w:hAnsi="仿宋" w:hint="eastAsia"/>
          <w:sz w:val="24"/>
          <w:szCs w:val="24"/>
        </w:rPr>
        <w:t>持续营造学的氛围、严的氛围、干的氛围研究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32.</w:t>
      </w:r>
      <w:r w:rsidRPr="005419B1">
        <w:rPr>
          <w:rFonts w:ascii="仿宋" w:eastAsia="仿宋" w:hAnsi="仿宋" w:cs="Times New Roman" w:hint="eastAsia"/>
          <w:sz w:val="24"/>
          <w:szCs w:val="24"/>
        </w:rPr>
        <w:t>新阶段国有企业党建工作研究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33.</w:t>
      </w:r>
      <w:r w:rsidRPr="005419B1">
        <w:rPr>
          <w:rFonts w:ascii="仿宋" w:eastAsia="仿宋" w:hAnsi="仿宋" w:cs="Times New Roman" w:hint="eastAsia"/>
          <w:sz w:val="24"/>
          <w:szCs w:val="24"/>
        </w:rPr>
        <w:t>新阶段非公企业党建工作研究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34.</w:t>
      </w:r>
      <w:r w:rsidRPr="005419B1">
        <w:rPr>
          <w:rFonts w:ascii="仿宋" w:eastAsia="仿宋" w:hAnsi="仿宋" w:cs="Times New Roman" w:hint="eastAsia"/>
          <w:sz w:val="24"/>
          <w:szCs w:val="24"/>
        </w:rPr>
        <w:t>新阶段高校党建工作研究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35.</w:t>
      </w:r>
      <w:r w:rsidRPr="005419B1">
        <w:rPr>
          <w:rFonts w:ascii="仿宋" w:eastAsia="仿宋" w:hAnsi="仿宋" w:cs="Times New Roman" w:hint="eastAsia"/>
          <w:sz w:val="24"/>
          <w:szCs w:val="24"/>
        </w:rPr>
        <w:t>新阶段农村基层党组织建设研究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36.</w:t>
      </w:r>
      <w:r w:rsidRPr="005419B1">
        <w:rPr>
          <w:rFonts w:ascii="仿宋" w:eastAsia="仿宋" w:hAnsi="仿宋" w:cs="Times New Roman" w:hint="eastAsia"/>
          <w:sz w:val="24"/>
          <w:szCs w:val="24"/>
        </w:rPr>
        <w:t>新阶段社会组织党建工作研究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37.</w:t>
      </w:r>
      <w:r w:rsidRPr="005419B1">
        <w:rPr>
          <w:rFonts w:ascii="仿宋" w:eastAsia="仿宋" w:hAnsi="仿宋" w:cs="Times New Roman" w:hint="eastAsia"/>
          <w:sz w:val="24"/>
          <w:szCs w:val="24"/>
        </w:rPr>
        <w:t>加强新领域新业态党建工作研究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38.</w:t>
      </w:r>
      <w:r w:rsidRPr="005419B1">
        <w:rPr>
          <w:rFonts w:ascii="仿宋" w:eastAsia="仿宋" w:hAnsi="仿宋" w:cs="Times New Roman" w:hint="eastAsia"/>
          <w:sz w:val="24"/>
          <w:szCs w:val="24"/>
        </w:rPr>
        <w:t>重大突发公共事件中提高党组织战斗力机制研究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p>
    <w:p w:rsidR="007C6F48" w:rsidRPr="005419B1" w:rsidRDefault="007C6F48" w:rsidP="005419B1">
      <w:pPr>
        <w:pStyle w:val="Heading2"/>
        <w:adjustRightInd w:val="0"/>
        <w:snapToGrid w:val="0"/>
        <w:spacing w:before="0" w:after="0" w:line="240" w:lineRule="auto"/>
        <w:ind w:firstLineChars="200" w:firstLine="480"/>
        <w:rPr>
          <w:rFonts w:ascii="黑体" w:eastAsia="黑体" w:hAnsi="黑体"/>
          <w:b w:val="0"/>
          <w:sz w:val="24"/>
          <w:szCs w:val="24"/>
        </w:rPr>
      </w:pPr>
      <w:bookmarkStart w:id="4" w:name="c"/>
      <w:bookmarkStart w:id="5" w:name="_Toc66196588"/>
      <w:bookmarkEnd w:id="4"/>
      <w:r w:rsidRPr="005419B1">
        <w:rPr>
          <w:rFonts w:ascii="黑体" w:eastAsia="黑体" w:hAnsi="黑体" w:hint="eastAsia"/>
          <w:b w:val="0"/>
          <w:sz w:val="24"/>
          <w:szCs w:val="24"/>
        </w:rPr>
        <w:t>三、哲学</w:t>
      </w:r>
      <w:bookmarkEnd w:id="5"/>
    </w:p>
    <w:p w:rsidR="007C6F48" w:rsidRPr="005419B1" w:rsidRDefault="007C6F48" w:rsidP="005419B1">
      <w:pPr>
        <w:pStyle w:val="ListParagraph"/>
        <w:adjustRightInd w:val="0"/>
        <w:snapToGrid w:val="0"/>
        <w:ind w:firstLineChars="0" w:firstLine="0"/>
        <w:rPr>
          <w:rFonts w:ascii="仿宋" w:eastAsia="仿宋" w:hAnsi="仿宋" w:cs="Times New Roman"/>
          <w:sz w:val="24"/>
          <w:szCs w:val="24"/>
        </w:rPr>
      </w:pPr>
      <w:r w:rsidRPr="005419B1">
        <w:rPr>
          <w:rFonts w:ascii="宋体" w:hAnsi="宋体" w:cs="Times New Roman"/>
          <w:sz w:val="24"/>
          <w:szCs w:val="24"/>
        </w:rPr>
        <w:t xml:space="preserve">    </w:t>
      </w:r>
      <w:r w:rsidRPr="005419B1">
        <w:rPr>
          <w:rFonts w:ascii="仿宋" w:eastAsia="仿宋" w:hAnsi="仿宋" w:cs="Times New Roman"/>
          <w:sz w:val="24"/>
          <w:szCs w:val="24"/>
        </w:rPr>
        <w:t>1.</w:t>
      </w:r>
      <w:r w:rsidRPr="005419B1">
        <w:rPr>
          <w:rFonts w:ascii="仿宋" w:eastAsia="仿宋" w:hAnsi="仿宋" w:cs="Times New Roman" w:hint="eastAsia"/>
          <w:sz w:val="24"/>
          <w:szCs w:val="24"/>
        </w:rPr>
        <w:t>习近平新时代中国特色社会主义思想的哲学体系研究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2.</w:t>
      </w:r>
      <w:r w:rsidRPr="005419B1">
        <w:rPr>
          <w:rFonts w:ascii="仿宋" w:eastAsia="仿宋" w:hAnsi="仿宋" w:cs="Times New Roman" w:hint="eastAsia"/>
          <w:sz w:val="24"/>
          <w:szCs w:val="24"/>
        </w:rPr>
        <w:t>习近平新时代中国特色社会主义思想的价值观研究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3.</w:t>
      </w:r>
      <w:r w:rsidRPr="005419B1">
        <w:rPr>
          <w:rFonts w:ascii="仿宋" w:eastAsia="仿宋" w:hAnsi="仿宋" w:cs="Times New Roman" w:hint="eastAsia"/>
          <w:sz w:val="24"/>
          <w:szCs w:val="24"/>
        </w:rPr>
        <w:t>习近平法治思想的哲学研究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4.</w:t>
      </w:r>
      <w:r w:rsidRPr="005419B1">
        <w:rPr>
          <w:rFonts w:ascii="仿宋" w:eastAsia="仿宋" w:hAnsi="仿宋" w:cs="Times New Roman" w:hint="eastAsia"/>
          <w:sz w:val="24"/>
          <w:szCs w:val="24"/>
        </w:rPr>
        <w:t>习近平总书记关于全面建成小康社会重要论述的哲学研究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5.</w:t>
      </w:r>
      <w:r w:rsidRPr="005419B1">
        <w:rPr>
          <w:rFonts w:ascii="仿宋" w:eastAsia="仿宋" w:hAnsi="仿宋" w:cs="Times New Roman" w:hint="eastAsia"/>
          <w:sz w:val="24"/>
          <w:szCs w:val="24"/>
        </w:rPr>
        <w:t>习近平总书记关于意识形态工作重要论述的哲学研究</w:t>
      </w:r>
    </w:p>
    <w:p w:rsidR="007C6F48" w:rsidRPr="005419B1" w:rsidRDefault="007C6F48" w:rsidP="005419B1">
      <w:pPr>
        <w:pStyle w:val="ListParagraph"/>
        <w:adjustRightInd w:val="0"/>
        <w:snapToGrid w:val="0"/>
        <w:ind w:firstLineChars="0" w:firstLine="0"/>
        <w:rPr>
          <w:rFonts w:ascii="仿宋" w:eastAsia="仿宋" w:hAnsi="仿宋" w:cs="Times New Roman"/>
          <w:sz w:val="24"/>
          <w:szCs w:val="24"/>
        </w:rPr>
      </w:pPr>
      <w:r w:rsidRPr="005419B1">
        <w:rPr>
          <w:rFonts w:ascii="仿宋" w:eastAsia="仿宋" w:hAnsi="仿宋" w:cs="Times New Roman"/>
          <w:sz w:val="24"/>
          <w:szCs w:val="24"/>
        </w:rPr>
        <w:t xml:space="preserve">    6.</w:t>
      </w:r>
      <w:r w:rsidRPr="005419B1">
        <w:rPr>
          <w:rFonts w:ascii="仿宋" w:eastAsia="仿宋" w:hAnsi="仿宋" w:cs="Times New Roman" w:hint="eastAsia"/>
          <w:sz w:val="24"/>
          <w:szCs w:val="24"/>
        </w:rPr>
        <w:t>当代国外马克思主义哲学问题研究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7.</w:t>
      </w:r>
      <w:r w:rsidRPr="005419B1">
        <w:rPr>
          <w:rFonts w:ascii="仿宋" w:eastAsia="仿宋" w:hAnsi="仿宋" w:cs="Times New Roman" w:hint="eastAsia"/>
          <w:sz w:val="24"/>
          <w:szCs w:val="24"/>
        </w:rPr>
        <w:t>马克思主义哲学与中国传统文化研究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8.</w:t>
      </w:r>
      <w:r w:rsidRPr="005419B1">
        <w:rPr>
          <w:rFonts w:ascii="仿宋" w:eastAsia="仿宋" w:hAnsi="仿宋" w:cs="Times New Roman" w:hint="eastAsia"/>
          <w:sz w:val="24"/>
          <w:szCs w:val="24"/>
        </w:rPr>
        <w:t>马克思主义哲学与新时代重大现实问题研究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9.</w:t>
      </w:r>
      <w:r w:rsidRPr="005419B1">
        <w:rPr>
          <w:rFonts w:ascii="仿宋" w:eastAsia="仿宋" w:hAnsi="仿宋" w:cs="Times New Roman" w:hint="eastAsia"/>
          <w:sz w:val="24"/>
          <w:szCs w:val="24"/>
        </w:rPr>
        <w:t>中国特色社会主义制度优越性的哲学研究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10.</w:t>
      </w:r>
      <w:r w:rsidRPr="005419B1">
        <w:rPr>
          <w:rFonts w:ascii="仿宋" w:eastAsia="仿宋" w:hAnsi="仿宋" w:cs="Times New Roman" w:hint="eastAsia"/>
          <w:sz w:val="24"/>
          <w:szCs w:val="24"/>
        </w:rPr>
        <w:t>中华民族伟大复兴的哲学研究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11.</w:t>
      </w:r>
      <w:r w:rsidRPr="005419B1">
        <w:rPr>
          <w:rFonts w:ascii="仿宋" w:eastAsia="仿宋" w:hAnsi="仿宋" w:cs="Times New Roman" w:hint="eastAsia"/>
          <w:sz w:val="24"/>
          <w:szCs w:val="24"/>
        </w:rPr>
        <w:t>人类命运共同体的哲学研究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12.</w:t>
      </w:r>
      <w:r w:rsidRPr="005419B1">
        <w:rPr>
          <w:rFonts w:ascii="仿宋" w:eastAsia="仿宋" w:hAnsi="仿宋" w:cs="Times New Roman" w:hint="eastAsia"/>
          <w:sz w:val="24"/>
          <w:szCs w:val="24"/>
        </w:rPr>
        <w:t>人类卫生健康共同体的哲学研究</w:t>
      </w:r>
      <w:r w:rsidRPr="005419B1">
        <w:rPr>
          <w:rFonts w:ascii="仿宋" w:eastAsia="仿宋" w:hAnsi="仿宋" w:cs="Times New Roman"/>
          <w:sz w:val="24"/>
          <w:szCs w:val="24"/>
        </w:rPr>
        <w:t xml:space="preserve"> </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13.</w:t>
      </w:r>
      <w:r w:rsidRPr="005419B1">
        <w:rPr>
          <w:rFonts w:ascii="仿宋" w:eastAsia="仿宋" w:hAnsi="仿宋" w:cs="Times New Roman" w:hint="eastAsia"/>
          <w:sz w:val="24"/>
          <w:szCs w:val="24"/>
        </w:rPr>
        <w:t>中国共产党坚持辩证唯物主义世界观方法论基本经验研究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14.</w:t>
      </w:r>
      <w:r w:rsidRPr="005419B1">
        <w:rPr>
          <w:rFonts w:ascii="仿宋" w:eastAsia="仿宋" w:hAnsi="仿宋" w:cs="Times New Roman" w:hint="eastAsia"/>
          <w:sz w:val="24"/>
          <w:szCs w:val="24"/>
        </w:rPr>
        <w:t>马克思主义哲学与中国共产党百年奋进历程研究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15.</w:t>
      </w:r>
      <w:r w:rsidRPr="005419B1">
        <w:rPr>
          <w:rFonts w:ascii="仿宋" w:eastAsia="仿宋" w:hAnsi="仿宋" w:cs="Times New Roman" w:hint="eastAsia"/>
          <w:sz w:val="24"/>
          <w:szCs w:val="24"/>
        </w:rPr>
        <w:t>新时代我国社会主要矛盾哲学研究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16.</w:t>
      </w:r>
      <w:r w:rsidRPr="005419B1">
        <w:rPr>
          <w:rFonts w:ascii="仿宋" w:eastAsia="仿宋" w:hAnsi="仿宋" w:cs="Times New Roman" w:hint="eastAsia"/>
          <w:sz w:val="24"/>
          <w:szCs w:val="24"/>
        </w:rPr>
        <w:t>国家治理体系和治理能力现代化的哲学研究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17.</w:t>
      </w:r>
      <w:r w:rsidRPr="005419B1">
        <w:rPr>
          <w:rFonts w:ascii="仿宋" w:eastAsia="仿宋" w:hAnsi="仿宋" w:cs="Times New Roman" w:hint="eastAsia"/>
          <w:sz w:val="24"/>
          <w:szCs w:val="24"/>
        </w:rPr>
        <w:t>中国历史上国家治理经验与治理智慧的哲学研究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18.</w:t>
      </w:r>
      <w:r w:rsidRPr="005419B1">
        <w:rPr>
          <w:rFonts w:ascii="仿宋" w:eastAsia="仿宋" w:hAnsi="仿宋" w:cs="Times New Roman" w:hint="eastAsia"/>
          <w:sz w:val="24"/>
          <w:szCs w:val="24"/>
        </w:rPr>
        <w:t>百年未有之大变局背景下人类文明发展趋势研究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19.</w:t>
      </w:r>
      <w:r w:rsidRPr="005419B1">
        <w:rPr>
          <w:rFonts w:ascii="仿宋" w:eastAsia="仿宋" w:hAnsi="仿宋" w:cs="Times New Roman" w:hint="eastAsia"/>
          <w:sz w:val="24"/>
          <w:szCs w:val="24"/>
        </w:rPr>
        <w:t>中国传统哲学的创造性转化和创新性发展研究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20.</w:t>
      </w:r>
      <w:r w:rsidRPr="005419B1">
        <w:rPr>
          <w:rFonts w:ascii="仿宋" w:eastAsia="仿宋" w:hAnsi="仿宋" w:cs="Times New Roman" w:hint="eastAsia"/>
          <w:sz w:val="24"/>
          <w:szCs w:val="24"/>
        </w:rPr>
        <w:t>西方哲学的基础理论问题研究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21.</w:t>
      </w:r>
      <w:r w:rsidRPr="005419B1">
        <w:rPr>
          <w:rFonts w:ascii="仿宋" w:eastAsia="仿宋" w:hAnsi="仿宋" w:cs="Times New Roman" w:hint="eastAsia"/>
          <w:sz w:val="24"/>
          <w:szCs w:val="24"/>
        </w:rPr>
        <w:t>外国哲学前沿问题研究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22.</w:t>
      </w:r>
      <w:r w:rsidRPr="005419B1">
        <w:rPr>
          <w:rFonts w:ascii="仿宋" w:eastAsia="仿宋" w:hAnsi="仿宋" w:cs="Times New Roman" w:hint="eastAsia"/>
          <w:sz w:val="24"/>
          <w:szCs w:val="24"/>
        </w:rPr>
        <w:t>新发展理念的哲学研究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23.</w:t>
      </w:r>
      <w:r w:rsidRPr="005419B1">
        <w:rPr>
          <w:rFonts w:ascii="仿宋" w:eastAsia="仿宋" w:hAnsi="仿宋" w:cs="Times New Roman" w:hint="eastAsia"/>
          <w:sz w:val="24"/>
          <w:szCs w:val="24"/>
        </w:rPr>
        <w:t>关于美好生活的哲学研究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24.</w:t>
      </w:r>
      <w:r w:rsidRPr="005419B1">
        <w:rPr>
          <w:rFonts w:ascii="仿宋" w:eastAsia="仿宋" w:hAnsi="仿宋" w:cs="Times New Roman" w:hint="eastAsia"/>
          <w:sz w:val="24"/>
          <w:szCs w:val="24"/>
        </w:rPr>
        <w:t>“一带一路”沿线国家哲学研究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25.</w:t>
      </w:r>
      <w:r w:rsidRPr="005419B1">
        <w:rPr>
          <w:rFonts w:ascii="仿宋" w:eastAsia="仿宋" w:hAnsi="仿宋" w:cs="Times New Roman" w:hint="eastAsia"/>
          <w:sz w:val="24"/>
          <w:szCs w:val="24"/>
        </w:rPr>
        <w:t>中华优秀传统文化创造性转化、创新性发展研究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26.</w:t>
      </w:r>
      <w:r w:rsidRPr="005419B1">
        <w:rPr>
          <w:rFonts w:ascii="仿宋" w:eastAsia="仿宋" w:hAnsi="仿宋" w:cs="Times New Roman" w:hint="eastAsia"/>
          <w:sz w:val="24"/>
          <w:szCs w:val="24"/>
        </w:rPr>
        <w:t>中华传统美德的传承弘扬研究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27.</w:t>
      </w:r>
      <w:r w:rsidRPr="005419B1">
        <w:rPr>
          <w:rFonts w:ascii="仿宋" w:eastAsia="仿宋" w:hAnsi="仿宋" w:cs="Times New Roman" w:hint="eastAsia"/>
          <w:sz w:val="24"/>
          <w:szCs w:val="24"/>
        </w:rPr>
        <w:t>社会主义核心价值观与新时代公民道德建设研究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28.</w:t>
      </w:r>
      <w:r w:rsidRPr="005419B1">
        <w:rPr>
          <w:rFonts w:ascii="仿宋" w:eastAsia="仿宋" w:hAnsi="仿宋" w:cs="Times New Roman" w:hint="eastAsia"/>
          <w:sz w:val="24"/>
          <w:szCs w:val="24"/>
        </w:rPr>
        <w:t>新时代文明实践中心建设路径研究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29.</w:t>
      </w:r>
      <w:r w:rsidRPr="005419B1">
        <w:rPr>
          <w:rFonts w:ascii="仿宋" w:eastAsia="仿宋" w:hAnsi="仿宋" w:cs="Times New Roman" w:hint="eastAsia"/>
          <w:sz w:val="24"/>
          <w:szCs w:val="24"/>
        </w:rPr>
        <w:t>弘扬中原优秀传统文化与文化强省建设的哲学研究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30.</w:t>
      </w:r>
      <w:r w:rsidRPr="005419B1">
        <w:rPr>
          <w:rFonts w:ascii="仿宋" w:eastAsia="仿宋" w:hAnsi="仿宋" w:cs="Times New Roman" w:hint="eastAsia"/>
          <w:sz w:val="24"/>
          <w:szCs w:val="24"/>
        </w:rPr>
        <w:t>黄河文化与中原文明的哲学基础研究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31.</w:t>
      </w:r>
      <w:r w:rsidRPr="005419B1">
        <w:rPr>
          <w:rFonts w:ascii="仿宋" w:eastAsia="仿宋" w:hAnsi="仿宋" w:cs="Times New Roman" w:hint="eastAsia"/>
          <w:sz w:val="24"/>
          <w:szCs w:val="24"/>
        </w:rPr>
        <w:t>保护传承弘扬黄河文化研究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32.</w:t>
      </w:r>
      <w:r w:rsidRPr="005419B1">
        <w:rPr>
          <w:rFonts w:ascii="仿宋" w:eastAsia="仿宋" w:hAnsi="仿宋" w:cs="Times New Roman" w:hint="eastAsia"/>
          <w:sz w:val="24"/>
          <w:szCs w:val="24"/>
        </w:rPr>
        <w:t>河南推进文化遗产连片整体性传承利用与保护展示研究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33.</w:t>
      </w:r>
      <w:r w:rsidRPr="005419B1">
        <w:rPr>
          <w:rFonts w:ascii="仿宋" w:eastAsia="仿宋" w:hAnsi="仿宋" w:cs="Times New Roman" w:hint="eastAsia"/>
          <w:sz w:val="24"/>
          <w:szCs w:val="24"/>
        </w:rPr>
        <w:t>河南历史上的哲学人物、经典研究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34.</w:t>
      </w:r>
      <w:r w:rsidRPr="005419B1">
        <w:rPr>
          <w:rFonts w:ascii="仿宋" w:eastAsia="仿宋" w:hAnsi="仿宋" w:cs="Times New Roman" w:hint="eastAsia"/>
          <w:sz w:val="24"/>
          <w:szCs w:val="24"/>
        </w:rPr>
        <w:t>区块链技术的哲学问题研究</w:t>
      </w:r>
      <w:r w:rsidRPr="005419B1">
        <w:rPr>
          <w:rFonts w:ascii="仿宋" w:eastAsia="仿宋" w:hAnsi="仿宋" w:cs="Times New Roman"/>
          <w:sz w:val="24"/>
          <w:szCs w:val="24"/>
        </w:rPr>
        <w:t xml:space="preserve"> </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35.</w:t>
      </w:r>
      <w:r w:rsidRPr="005419B1">
        <w:rPr>
          <w:rFonts w:ascii="仿宋" w:eastAsia="仿宋" w:hAnsi="仿宋" w:cs="Times New Roman" w:hint="eastAsia"/>
          <w:sz w:val="24"/>
          <w:szCs w:val="24"/>
        </w:rPr>
        <w:t>当代科技前沿的哲学问题研究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36.</w:t>
      </w:r>
      <w:r w:rsidRPr="005419B1">
        <w:rPr>
          <w:rFonts w:ascii="仿宋" w:eastAsia="仿宋" w:hAnsi="仿宋" w:cs="Times New Roman" w:hint="eastAsia"/>
          <w:sz w:val="24"/>
          <w:szCs w:val="24"/>
        </w:rPr>
        <w:t>人工智能发展与人文学科交叉的哲学研究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37.</w:t>
      </w:r>
      <w:r w:rsidRPr="005419B1">
        <w:rPr>
          <w:rFonts w:ascii="仿宋" w:eastAsia="仿宋" w:hAnsi="仿宋" w:cs="Times New Roman" w:hint="eastAsia"/>
          <w:sz w:val="24"/>
          <w:szCs w:val="24"/>
        </w:rPr>
        <w:t>中国特色哲学学科体系学术体系话语体系研究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38.</w:t>
      </w:r>
      <w:r w:rsidRPr="005419B1">
        <w:rPr>
          <w:rFonts w:ascii="仿宋" w:eastAsia="仿宋" w:hAnsi="仿宋" w:cs="Times New Roman" w:hint="eastAsia"/>
          <w:sz w:val="24"/>
          <w:szCs w:val="24"/>
        </w:rPr>
        <w:t>生态道德建设研究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39.</w:t>
      </w:r>
      <w:r w:rsidRPr="005419B1">
        <w:rPr>
          <w:rFonts w:ascii="仿宋" w:eastAsia="仿宋" w:hAnsi="仿宋" w:cs="Times New Roman" w:hint="eastAsia"/>
          <w:sz w:val="24"/>
          <w:szCs w:val="24"/>
        </w:rPr>
        <w:t>重大风险防范化解的哲学研究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40.</w:t>
      </w:r>
      <w:r w:rsidRPr="005419B1">
        <w:rPr>
          <w:rFonts w:ascii="仿宋" w:eastAsia="仿宋" w:hAnsi="仿宋" w:cs="Times New Roman" w:hint="eastAsia"/>
          <w:sz w:val="24"/>
          <w:szCs w:val="24"/>
        </w:rPr>
        <w:t>美学基础理论与前沿问题研究</w:t>
      </w:r>
    </w:p>
    <w:p w:rsidR="007C6F48" w:rsidRPr="005419B1" w:rsidRDefault="007C6F48" w:rsidP="005419B1">
      <w:pPr>
        <w:pStyle w:val="ListParagraph"/>
        <w:adjustRightInd w:val="0"/>
        <w:snapToGrid w:val="0"/>
        <w:ind w:firstLine="480"/>
        <w:rPr>
          <w:rFonts w:ascii="宋体" w:cs="Times New Roman"/>
          <w:sz w:val="24"/>
          <w:szCs w:val="24"/>
        </w:rPr>
      </w:pPr>
    </w:p>
    <w:p w:rsidR="007C6F48" w:rsidRPr="005419B1" w:rsidRDefault="007C6F48" w:rsidP="005419B1">
      <w:pPr>
        <w:pStyle w:val="Heading2"/>
        <w:adjustRightInd w:val="0"/>
        <w:snapToGrid w:val="0"/>
        <w:spacing w:before="0" w:after="0" w:line="240" w:lineRule="auto"/>
        <w:rPr>
          <w:rFonts w:ascii="黑体" w:eastAsia="黑体" w:hAnsi="黑体"/>
          <w:b w:val="0"/>
          <w:sz w:val="24"/>
          <w:szCs w:val="24"/>
        </w:rPr>
      </w:pPr>
      <w:bookmarkStart w:id="6" w:name="_Toc66196589"/>
      <w:r w:rsidRPr="005419B1">
        <w:rPr>
          <w:rFonts w:ascii="黑体" w:eastAsia="黑体" w:hAnsi="黑体"/>
          <w:b w:val="0"/>
          <w:sz w:val="24"/>
          <w:szCs w:val="24"/>
        </w:rPr>
        <w:t xml:space="preserve">    </w:t>
      </w:r>
      <w:r w:rsidRPr="005419B1">
        <w:rPr>
          <w:rFonts w:ascii="黑体" w:eastAsia="黑体" w:hAnsi="黑体" w:hint="eastAsia"/>
          <w:b w:val="0"/>
          <w:sz w:val="24"/>
          <w:szCs w:val="24"/>
        </w:rPr>
        <w:t>四、经济学</w:t>
      </w:r>
      <w:bookmarkEnd w:id="6"/>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1.</w:t>
      </w:r>
      <w:r w:rsidRPr="005419B1">
        <w:rPr>
          <w:rFonts w:ascii="仿宋" w:eastAsia="仿宋" w:hAnsi="仿宋" w:cs="Times New Roman" w:hint="eastAsia"/>
          <w:sz w:val="24"/>
          <w:szCs w:val="24"/>
        </w:rPr>
        <w:t>习近平新时代中国特色社会主义经济思想研究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2.</w:t>
      </w:r>
      <w:r w:rsidRPr="005419B1">
        <w:rPr>
          <w:rFonts w:ascii="仿宋" w:eastAsia="仿宋" w:hAnsi="仿宋" w:cs="Times New Roman" w:hint="eastAsia"/>
          <w:sz w:val="24"/>
          <w:szCs w:val="24"/>
        </w:rPr>
        <w:t>习近平总书记关于高质量发展重要论述研究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3.</w:t>
      </w:r>
      <w:r w:rsidRPr="005419B1">
        <w:rPr>
          <w:rFonts w:ascii="仿宋" w:eastAsia="仿宋" w:hAnsi="仿宋" w:cs="Times New Roman" w:hint="eastAsia"/>
          <w:sz w:val="24"/>
          <w:szCs w:val="24"/>
        </w:rPr>
        <w:t>中国特色社会主义政治经济学理论体系研究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4.</w:t>
      </w:r>
      <w:r w:rsidRPr="005419B1">
        <w:rPr>
          <w:rFonts w:ascii="仿宋" w:eastAsia="仿宋" w:hAnsi="仿宋" w:cs="Times New Roman" w:hint="eastAsia"/>
          <w:sz w:val="24"/>
          <w:szCs w:val="24"/>
        </w:rPr>
        <w:t>促进国内国际循环有效联动研究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5.</w:t>
      </w:r>
      <w:r w:rsidRPr="005419B1">
        <w:rPr>
          <w:rFonts w:ascii="仿宋" w:eastAsia="仿宋" w:hAnsi="仿宋" w:cs="Times New Roman" w:hint="eastAsia"/>
          <w:sz w:val="24"/>
          <w:szCs w:val="24"/>
        </w:rPr>
        <w:t>基于历史角度的大国经济内外循环的关系研究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6.</w:t>
      </w:r>
      <w:r w:rsidRPr="005419B1">
        <w:rPr>
          <w:rFonts w:ascii="仿宋" w:eastAsia="仿宋" w:hAnsi="仿宋" w:cs="Times New Roman" w:hint="eastAsia"/>
          <w:sz w:val="24"/>
          <w:szCs w:val="24"/>
        </w:rPr>
        <w:t>当代资本主义系统性危机的政治经济学研究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7.</w:t>
      </w:r>
      <w:r w:rsidRPr="005419B1">
        <w:rPr>
          <w:rFonts w:ascii="仿宋" w:eastAsia="仿宋" w:hAnsi="仿宋" w:cs="Times New Roman" w:hint="eastAsia"/>
          <w:sz w:val="24"/>
          <w:szCs w:val="24"/>
        </w:rPr>
        <w:t>新时代新型工农城乡关系的政治经济学研究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8.</w:t>
      </w:r>
      <w:r w:rsidRPr="005419B1">
        <w:rPr>
          <w:rFonts w:ascii="仿宋" w:eastAsia="仿宋" w:hAnsi="仿宋" w:cs="Times New Roman" w:hint="eastAsia"/>
          <w:sz w:val="24"/>
          <w:szCs w:val="24"/>
        </w:rPr>
        <w:t>扩大内需与供给侧结构性改革有机结合的政治经济学研究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9.</w:t>
      </w:r>
      <w:r w:rsidRPr="005419B1">
        <w:rPr>
          <w:rFonts w:ascii="仿宋" w:eastAsia="仿宋" w:hAnsi="仿宋" w:cs="Times New Roman" w:hint="eastAsia"/>
          <w:sz w:val="24"/>
          <w:szCs w:val="24"/>
        </w:rPr>
        <w:t>构建以国内大循环为主体、国内国际双循环相互促进机制研究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10.</w:t>
      </w:r>
      <w:r w:rsidRPr="005419B1">
        <w:rPr>
          <w:rFonts w:ascii="仿宋" w:eastAsia="仿宋" w:hAnsi="仿宋" w:cs="Times New Roman" w:hint="eastAsia"/>
          <w:sz w:val="24"/>
          <w:szCs w:val="24"/>
        </w:rPr>
        <w:t>新发展格局下经济高质量发展的实现路径研究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11.</w:t>
      </w:r>
      <w:r w:rsidRPr="005419B1">
        <w:rPr>
          <w:rFonts w:ascii="仿宋" w:eastAsia="仿宋" w:hAnsi="仿宋" w:cs="Times New Roman" w:hint="eastAsia"/>
          <w:sz w:val="24"/>
          <w:szCs w:val="24"/>
        </w:rPr>
        <w:t>全面建成小康社会后相对贫困治理问题研究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12.</w:t>
      </w:r>
      <w:r w:rsidRPr="005419B1">
        <w:rPr>
          <w:rFonts w:ascii="仿宋" w:eastAsia="仿宋" w:hAnsi="仿宋" w:cs="Times New Roman" w:hint="eastAsia"/>
          <w:sz w:val="24"/>
          <w:szCs w:val="24"/>
        </w:rPr>
        <w:t>乡村振兴背景下土地制度改革问题研究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13.</w:t>
      </w:r>
      <w:r w:rsidRPr="005419B1">
        <w:rPr>
          <w:rFonts w:ascii="仿宋" w:eastAsia="仿宋" w:hAnsi="仿宋" w:cs="Times New Roman" w:hint="eastAsia"/>
          <w:sz w:val="24"/>
          <w:szCs w:val="24"/>
        </w:rPr>
        <w:t>乡村振兴的动力变革与促进机制研究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14.</w:t>
      </w:r>
      <w:r w:rsidRPr="005419B1">
        <w:rPr>
          <w:rFonts w:ascii="仿宋" w:eastAsia="仿宋" w:hAnsi="仿宋" w:cs="Times New Roman" w:hint="eastAsia"/>
          <w:sz w:val="24"/>
          <w:szCs w:val="24"/>
        </w:rPr>
        <w:t>农村普惠金融发展与乡村振兴问题研究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15.</w:t>
      </w:r>
      <w:r w:rsidRPr="005419B1">
        <w:rPr>
          <w:rFonts w:ascii="仿宋" w:eastAsia="仿宋" w:hAnsi="仿宋" w:cs="Times New Roman" w:hint="eastAsia"/>
          <w:sz w:val="24"/>
          <w:szCs w:val="24"/>
        </w:rPr>
        <w:t>中部崛起融入新发展格局的路径研究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16.</w:t>
      </w:r>
      <w:r w:rsidRPr="005419B1">
        <w:rPr>
          <w:rFonts w:ascii="仿宋" w:eastAsia="仿宋" w:hAnsi="仿宋" w:cs="Times New Roman" w:hint="eastAsia"/>
          <w:sz w:val="24"/>
          <w:szCs w:val="24"/>
        </w:rPr>
        <w:t>“双循环”新发展格局下河南经济增长潜力研究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17.</w:t>
      </w:r>
      <w:r w:rsidRPr="005419B1">
        <w:rPr>
          <w:rFonts w:ascii="仿宋" w:eastAsia="仿宋" w:hAnsi="仿宋" w:cs="Times New Roman" w:hint="eastAsia"/>
          <w:sz w:val="24"/>
          <w:szCs w:val="24"/>
        </w:rPr>
        <w:t>“十四五”时期河南促进中部地区崛起研究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18.</w:t>
      </w:r>
      <w:r w:rsidRPr="005419B1">
        <w:rPr>
          <w:rFonts w:ascii="仿宋" w:eastAsia="仿宋" w:hAnsi="仿宋" w:cs="Times New Roman" w:hint="eastAsia"/>
          <w:sz w:val="24"/>
          <w:szCs w:val="24"/>
        </w:rPr>
        <w:t>“十四五”时期河南黄河流域生态保护和高质量发展研究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19.</w:t>
      </w:r>
      <w:r w:rsidRPr="005419B1">
        <w:rPr>
          <w:rFonts w:ascii="仿宋" w:eastAsia="仿宋" w:hAnsi="仿宋" w:cs="Times New Roman" w:hint="eastAsia"/>
          <w:sz w:val="24"/>
          <w:szCs w:val="24"/>
        </w:rPr>
        <w:t>“十四五”时期河南人口资源优势向人力资本优势转化研究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20.</w:t>
      </w:r>
      <w:r w:rsidRPr="005419B1">
        <w:rPr>
          <w:rFonts w:ascii="仿宋" w:eastAsia="仿宋" w:hAnsi="仿宋" w:cs="Times New Roman" w:hint="eastAsia"/>
          <w:sz w:val="24"/>
          <w:szCs w:val="24"/>
        </w:rPr>
        <w:t>“十四五”时期河南市场空间优势向内需体系优势转化研究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21.</w:t>
      </w:r>
      <w:r w:rsidRPr="005419B1">
        <w:rPr>
          <w:rFonts w:ascii="仿宋" w:eastAsia="仿宋" w:hAnsi="仿宋" w:cs="Times New Roman" w:hint="eastAsia"/>
          <w:sz w:val="24"/>
          <w:szCs w:val="24"/>
        </w:rPr>
        <w:t>“十四五”时期河南产业基础优势向有效供给优势转化研究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22.</w:t>
      </w:r>
      <w:r w:rsidRPr="005419B1">
        <w:rPr>
          <w:rFonts w:ascii="仿宋" w:eastAsia="仿宋" w:hAnsi="仿宋" w:cs="Times New Roman" w:hint="eastAsia"/>
          <w:sz w:val="24"/>
          <w:szCs w:val="24"/>
        </w:rPr>
        <w:t>“十四五”时期河南农业农村优势向乡村振兴优势转化研究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23.</w:t>
      </w:r>
      <w:r w:rsidRPr="005419B1">
        <w:rPr>
          <w:rFonts w:ascii="仿宋" w:eastAsia="仿宋" w:hAnsi="仿宋" w:cs="Times New Roman" w:hint="eastAsia"/>
          <w:sz w:val="24"/>
          <w:szCs w:val="24"/>
        </w:rPr>
        <w:t>“十四五”时期河南人文历史优势向文旅融合优势转化研究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24.</w:t>
      </w:r>
      <w:r w:rsidRPr="005419B1">
        <w:rPr>
          <w:rFonts w:ascii="仿宋" w:eastAsia="仿宋" w:hAnsi="仿宋" w:cs="Times New Roman" w:hint="eastAsia"/>
          <w:sz w:val="24"/>
          <w:szCs w:val="24"/>
        </w:rPr>
        <w:t>“十四五”时期河南“四个强省”建设研究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25.</w:t>
      </w:r>
      <w:r w:rsidRPr="005419B1">
        <w:rPr>
          <w:rFonts w:ascii="仿宋" w:eastAsia="仿宋" w:hAnsi="仿宋" w:cs="Times New Roman" w:hint="eastAsia"/>
          <w:sz w:val="24"/>
          <w:szCs w:val="24"/>
        </w:rPr>
        <w:t>“十四五”时期河南科技创新走在中西部前列的思路举措和实现路径研究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26.</w:t>
      </w:r>
      <w:r w:rsidRPr="005419B1">
        <w:rPr>
          <w:rFonts w:ascii="仿宋" w:eastAsia="仿宋" w:hAnsi="仿宋" w:cs="Times New Roman" w:hint="eastAsia"/>
          <w:sz w:val="24"/>
          <w:szCs w:val="24"/>
        </w:rPr>
        <w:t>“十四五”时期河南生态保护和高质量发展走在黄河流域前列的思路举措和实现路径研究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27.</w:t>
      </w:r>
      <w:r w:rsidRPr="005419B1">
        <w:rPr>
          <w:rFonts w:ascii="仿宋" w:eastAsia="仿宋" w:hAnsi="仿宋" w:cs="Times New Roman" w:hint="eastAsia"/>
          <w:sz w:val="24"/>
          <w:szCs w:val="24"/>
        </w:rPr>
        <w:t>“十四五”时期河南乡村振兴走在全国前列的思路举措和实现路径研究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28.</w:t>
      </w:r>
      <w:r w:rsidRPr="005419B1">
        <w:rPr>
          <w:rFonts w:ascii="仿宋" w:eastAsia="仿宋" w:hAnsi="仿宋" w:cs="Times New Roman" w:hint="eastAsia"/>
          <w:sz w:val="24"/>
          <w:szCs w:val="24"/>
        </w:rPr>
        <w:t>“十四五”时期河南培育新消费增长极的思路举措研究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29.</w:t>
      </w:r>
      <w:r w:rsidRPr="005419B1">
        <w:rPr>
          <w:rFonts w:ascii="仿宋" w:eastAsia="仿宋" w:hAnsi="仿宋" w:cs="Times New Roman" w:hint="eastAsia"/>
          <w:sz w:val="24"/>
          <w:szCs w:val="24"/>
        </w:rPr>
        <w:t>“十四五”时期河南省现代口岸体系高质量发展研究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30.</w:t>
      </w:r>
      <w:r w:rsidRPr="005419B1">
        <w:rPr>
          <w:rFonts w:ascii="仿宋" w:eastAsia="仿宋" w:hAnsi="仿宋" w:cs="Times New Roman" w:hint="eastAsia"/>
          <w:sz w:val="24"/>
          <w:szCs w:val="24"/>
        </w:rPr>
        <w:t>河南持续深化自贸区制度创新研究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31.</w:t>
      </w:r>
      <w:r w:rsidRPr="005419B1">
        <w:rPr>
          <w:rFonts w:ascii="仿宋" w:eastAsia="仿宋" w:hAnsi="仿宋" w:cs="Times New Roman" w:hint="eastAsia"/>
          <w:sz w:val="24"/>
          <w:szCs w:val="24"/>
        </w:rPr>
        <w:t>培育壮大“幸福产业”研究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32.</w:t>
      </w:r>
      <w:r w:rsidRPr="005419B1">
        <w:rPr>
          <w:rFonts w:ascii="仿宋" w:eastAsia="仿宋" w:hAnsi="仿宋" w:cs="Times New Roman" w:hint="eastAsia"/>
          <w:sz w:val="24"/>
          <w:szCs w:val="24"/>
        </w:rPr>
        <w:t>黄河文化与河南高质量发展研究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33.</w:t>
      </w:r>
      <w:r w:rsidRPr="005419B1">
        <w:rPr>
          <w:rFonts w:ascii="仿宋" w:eastAsia="仿宋" w:hAnsi="仿宋" w:cs="Times New Roman" w:hint="eastAsia"/>
          <w:sz w:val="24"/>
          <w:szCs w:val="24"/>
        </w:rPr>
        <w:t>“两个大局”下河南贡献研究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34.</w:t>
      </w:r>
      <w:r w:rsidRPr="005419B1">
        <w:rPr>
          <w:rFonts w:ascii="仿宋" w:eastAsia="仿宋" w:hAnsi="仿宋" w:cs="Times New Roman" w:hint="eastAsia"/>
          <w:sz w:val="24"/>
          <w:szCs w:val="24"/>
        </w:rPr>
        <w:t>河南打造先进制造业强省研究</w:t>
      </w:r>
    </w:p>
    <w:p w:rsidR="007C6F48" w:rsidRPr="005419B1" w:rsidRDefault="007C6F48" w:rsidP="005419B1">
      <w:pPr>
        <w:pStyle w:val="ListParagraph"/>
        <w:adjustRightInd w:val="0"/>
        <w:snapToGrid w:val="0"/>
        <w:ind w:firstLineChars="0" w:firstLine="0"/>
        <w:rPr>
          <w:rFonts w:ascii="仿宋" w:eastAsia="仿宋" w:hAnsi="仿宋" w:cs="Times New Roman"/>
          <w:sz w:val="24"/>
          <w:szCs w:val="24"/>
        </w:rPr>
      </w:pPr>
      <w:r w:rsidRPr="005419B1">
        <w:rPr>
          <w:rFonts w:ascii="仿宋" w:eastAsia="仿宋" w:hAnsi="仿宋" w:cs="Times New Roman"/>
          <w:sz w:val="24"/>
          <w:szCs w:val="24"/>
        </w:rPr>
        <w:t xml:space="preserve">    35.</w:t>
      </w:r>
      <w:r w:rsidRPr="005419B1">
        <w:rPr>
          <w:rFonts w:ascii="仿宋" w:eastAsia="仿宋" w:hAnsi="仿宋" w:cs="Times New Roman" w:hint="eastAsia"/>
          <w:sz w:val="24"/>
          <w:szCs w:val="24"/>
        </w:rPr>
        <w:t>河南提升产业链供应链现代化水平研究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36.</w:t>
      </w:r>
      <w:r w:rsidRPr="005419B1">
        <w:rPr>
          <w:rFonts w:ascii="仿宋" w:eastAsia="仿宋" w:hAnsi="仿宋" w:cs="Times New Roman" w:hint="eastAsia"/>
          <w:sz w:val="24"/>
          <w:szCs w:val="24"/>
        </w:rPr>
        <w:t>枢纽经济发展研究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37.</w:t>
      </w:r>
      <w:r w:rsidRPr="005419B1">
        <w:rPr>
          <w:rFonts w:ascii="仿宋" w:eastAsia="仿宋" w:hAnsi="仿宋" w:cs="Times New Roman" w:hint="eastAsia"/>
          <w:sz w:val="24"/>
          <w:szCs w:val="24"/>
        </w:rPr>
        <w:t>河南金融风险防控研究</w:t>
      </w:r>
    </w:p>
    <w:p w:rsidR="007C6F48" w:rsidRPr="005419B1" w:rsidRDefault="007C6F48" w:rsidP="005419B1">
      <w:pPr>
        <w:pStyle w:val="ListParagraph"/>
        <w:adjustRightInd w:val="0"/>
        <w:snapToGrid w:val="0"/>
        <w:ind w:firstLineChars="0" w:firstLine="0"/>
        <w:rPr>
          <w:rFonts w:ascii="仿宋" w:eastAsia="仿宋" w:hAnsi="仿宋" w:cs="Times New Roman"/>
          <w:sz w:val="24"/>
          <w:szCs w:val="24"/>
        </w:rPr>
      </w:pPr>
      <w:r w:rsidRPr="005419B1">
        <w:rPr>
          <w:rFonts w:ascii="仿宋" w:eastAsia="仿宋" w:hAnsi="仿宋" w:cs="Times New Roman"/>
          <w:sz w:val="24"/>
          <w:szCs w:val="24"/>
        </w:rPr>
        <w:t xml:space="preserve">    38.</w:t>
      </w:r>
      <w:r w:rsidRPr="005419B1">
        <w:rPr>
          <w:rFonts w:ascii="仿宋" w:eastAsia="仿宋" w:hAnsi="仿宋" w:cs="Times New Roman" w:hint="eastAsia"/>
          <w:sz w:val="24"/>
          <w:szCs w:val="24"/>
        </w:rPr>
        <w:t>金融科技与风险管理研究</w:t>
      </w:r>
    </w:p>
    <w:p w:rsidR="007C6F48" w:rsidRPr="005419B1" w:rsidRDefault="007C6F48" w:rsidP="005419B1">
      <w:pPr>
        <w:pStyle w:val="ListParagraph"/>
        <w:adjustRightInd w:val="0"/>
        <w:snapToGrid w:val="0"/>
        <w:ind w:firstLine="480"/>
        <w:rPr>
          <w:rFonts w:ascii="仿宋" w:eastAsia="仿宋" w:hAnsi="仿宋" w:cs="Times New Roman"/>
          <w:color w:val="FF0000"/>
          <w:sz w:val="24"/>
          <w:szCs w:val="24"/>
        </w:rPr>
      </w:pPr>
      <w:r w:rsidRPr="005419B1">
        <w:rPr>
          <w:rFonts w:ascii="仿宋" w:eastAsia="仿宋" w:hAnsi="仿宋" w:cs="Times New Roman"/>
          <w:sz w:val="24"/>
          <w:szCs w:val="24"/>
        </w:rPr>
        <w:t>39.</w:t>
      </w:r>
      <w:r w:rsidRPr="005419B1">
        <w:rPr>
          <w:rFonts w:ascii="仿宋" w:eastAsia="仿宋" w:hAnsi="仿宋" w:cs="Times New Roman" w:hint="eastAsia"/>
          <w:sz w:val="24"/>
          <w:szCs w:val="24"/>
        </w:rPr>
        <w:t>提升金融服务实体经济水平研究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40.</w:t>
      </w:r>
      <w:r w:rsidRPr="005419B1">
        <w:rPr>
          <w:rFonts w:ascii="仿宋" w:eastAsia="仿宋" w:hAnsi="仿宋" w:cs="Times New Roman" w:hint="eastAsia"/>
          <w:sz w:val="24"/>
          <w:szCs w:val="24"/>
        </w:rPr>
        <w:t>推进中原城市群建设研究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41.</w:t>
      </w:r>
      <w:r w:rsidRPr="005419B1">
        <w:rPr>
          <w:rFonts w:ascii="仿宋" w:eastAsia="仿宋" w:hAnsi="仿宋" w:cs="Times New Roman" w:hint="eastAsia"/>
          <w:sz w:val="24"/>
          <w:szCs w:val="24"/>
        </w:rPr>
        <w:t>加快推进郑洛新国家自主创新示范区建设研究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42.</w:t>
      </w:r>
      <w:r w:rsidRPr="005419B1">
        <w:rPr>
          <w:rFonts w:ascii="仿宋" w:eastAsia="仿宋" w:hAnsi="仿宋" w:cs="Times New Roman" w:hint="eastAsia"/>
          <w:sz w:val="24"/>
          <w:szCs w:val="24"/>
        </w:rPr>
        <w:t>提升郑州国家中心城市能级和竞争力研究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43.</w:t>
      </w:r>
      <w:r w:rsidRPr="005419B1">
        <w:rPr>
          <w:rFonts w:ascii="仿宋" w:eastAsia="仿宋" w:hAnsi="仿宋" w:cs="Times New Roman" w:hint="eastAsia"/>
          <w:sz w:val="24"/>
          <w:szCs w:val="24"/>
        </w:rPr>
        <w:t>郑开同城化示范区建设研究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44.</w:t>
      </w:r>
      <w:r w:rsidRPr="005419B1">
        <w:rPr>
          <w:rFonts w:ascii="仿宋" w:eastAsia="仿宋" w:hAnsi="仿宋" w:cs="Times New Roman" w:hint="eastAsia"/>
          <w:sz w:val="24"/>
          <w:szCs w:val="24"/>
        </w:rPr>
        <w:t>推进郑开科创走廊建设研究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45.</w:t>
      </w:r>
      <w:r w:rsidRPr="005419B1">
        <w:rPr>
          <w:rFonts w:ascii="仿宋" w:eastAsia="仿宋" w:hAnsi="仿宋" w:cs="Times New Roman" w:hint="eastAsia"/>
          <w:sz w:val="24"/>
          <w:szCs w:val="24"/>
        </w:rPr>
        <w:t>推进国家超算郑州中心、国家技术转移郑州中心建设研究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46.</w:t>
      </w:r>
      <w:r w:rsidRPr="005419B1">
        <w:rPr>
          <w:rFonts w:ascii="仿宋" w:eastAsia="仿宋" w:hAnsi="仿宋" w:cs="Times New Roman" w:hint="eastAsia"/>
          <w:sz w:val="24"/>
          <w:szCs w:val="24"/>
        </w:rPr>
        <w:t>提升洛阳中原城市群副中心城市功能研究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47.</w:t>
      </w:r>
      <w:r w:rsidRPr="005419B1">
        <w:rPr>
          <w:rFonts w:ascii="仿宋" w:eastAsia="仿宋" w:hAnsi="仿宋" w:cs="Times New Roman" w:hint="eastAsia"/>
          <w:sz w:val="24"/>
          <w:szCs w:val="24"/>
        </w:rPr>
        <w:t>大别山革命老区振兴发展研究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48.</w:t>
      </w:r>
      <w:r w:rsidRPr="005419B1">
        <w:rPr>
          <w:rFonts w:ascii="仿宋" w:eastAsia="仿宋" w:hAnsi="仿宋" w:cs="Times New Roman" w:hint="eastAsia"/>
          <w:sz w:val="24"/>
          <w:szCs w:val="24"/>
        </w:rPr>
        <w:t>河南县域经济高质量发展研究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49.</w:t>
      </w:r>
      <w:r w:rsidRPr="005419B1">
        <w:rPr>
          <w:rFonts w:ascii="仿宋" w:eastAsia="仿宋" w:hAnsi="仿宋" w:cs="Times New Roman" w:hint="eastAsia"/>
          <w:sz w:val="24"/>
          <w:szCs w:val="24"/>
        </w:rPr>
        <w:t>完善农村流通体系研究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50.</w:t>
      </w:r>
      <w:r w:rsidRPr="005419B1">
        <w:rPr>
          <w:rFonts w:ascii="仿宋" w:eastAsia="仿宋" w:hAnsi="仿宋" w:cs="Times New Roman" w:hint="eastAsia"/>
          <w:sz w:val="24"/>
          <w:szCs w:val="24"/>
        </w:rPr>
        <w:t>河南乡村旅游高质量发展的路径研究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51.</w:t>
      </w:r>
      <w:r w:rsidRPr="005419B1">
        <w:rPr>
          <w:rFonts w:ascii="仿宋" w:eastAsia="仿宋" w:hAnsi="仿宋" w:cs="Times New Roman" w:hint="eastAsia"/>
          <w:sz w:val="24"/>
          <w:szCs w:val="24"/>
        </w:rPr>
        <w:t>河南发展农村集体经济的有效途径研究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52.</w:t>
      </w:r>
      <w:r w:rsidRPr="005419B1">
        <w:rPr>
          <w:rFonts w:ascii="仿宋" w:eastAsia="仿宋" w:hAnsi="仿宋" w:cs="Times New Roman" w:hint="eastAsia"/>
          <w:sz w:val="24"/>
          <w:szCs w:val="24"/>
        </w:rPr>
        <w:t>河南传统村落保护与发展研究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53.</w:t>
      </w:r>
      <w:r w:rsidRPr="005419B1">
        <w:rPr>
          <w:rFonts w:ascii="仿宋" w:eastAsia="仿宋" w:hAnsi="仿宋" w:cs="Times New Roman" w:hint="eastAsia"/>
          <w:sz w:val="24"/>
          <w:szCs w:val="24"/>
        </w:rPr>
        <w:t>打造黄河流域生态保护和高质量发展核心示范区研究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54.</w:t>
      </w:r>
      <w:r w:rsidRPr="005419B1">
        <w:rPr>
          <w:rFonts w:ascii="仿宋" w:eastAsia="仿宋" w:hAnsi="仿宋" w:cs="Times New Roman" w:hint="eastAsia"/>
          <w:sz w:val="24"/>
          <w:szCs w:val="24"/>
        </w:rPr>
        <w:t>打造黄河生态涵养带研究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55.</w:t>
      </w:r>
      <w:r w:rsidRPr="005419B1">
        <w:rPr>
          <w:rFonts w:ascii="仿宋" w:eastAsia="仿宋" w:hAnsi="仿宋" w:cs="Times New Roman" w:hint="eastAsia"/>
          <w:sz w:val="24"/>
          <w:szCs w:val="24"/>
        </w:rPr>
        <w:t>河南推进全国重要粮食生产核心区建设研究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56.</w:t>
      </w:r>
      <w:r w:rsidRPr="005419B1">
        <w:rPr>
          <w:rFonts w:ascii="仿宋" w:eastAsia="仿宋" w:hAnsi="仿宋" w:cs="Times New Roman" w:hint="eastAsia"/>
          <w:sz w:val="24"/>
          <w:szCs w:val="24"/>
        </w:rPr>
        <w:t>以“三链同构”提高粮食产业综合效益和竞争力研究</w:t>
      </w:r>
    </w:p>
    <w:p w:rsidR="007C6F48" w:rsidRPr="005419B1" w:rsidRDefault="007C6F48" w:rsidP="005419B1">
      <w:pPr>
        <w:pStyle w:val="ListParagraph"/>
        <w:adjustRightInd w:val="0"/>
        <w:snapToGrid w:val="0"/>
        <w:ind w:firstLineChars="0" w:firstLine="0"/>
        <w:rPr>
          <w:rFonts w:ascii="仿宋" w:eastAsia="仿宋" w:hAnsi="仿宋" w:cs="Times New Roman"/>
          <w:sz w:val="24"/>
          <w:szCs w:val="24"/>
        </w:rPr>
      </w:pPr>
      <w:r w:rsidRPr="005419B1">
        <w:rPr>
          <w:rFonts w:ascii="仿宋" w:eastAsia="仿宋" w:hAnsi="仿宋" w:cs="Times New Roman"/>
          <w:sz w:val="24"/>
          <w:szCs w:val="24"/>
        </w:rPr>
        <w:t xml:space="preserve">    57.</w:t>
      </w:r>
      <w:r w:rsidRPr="005419B1">
        <w:rPr>
          <w:rFonts w:ascii="仿宋" w:eastAsia="仿宋" w:hAnsi="仿宋" w:cs="Times New Roman" w:hint="eastAsia"/>
          <w:sz w:val="24"/>
          <w:szCs w:val="24"/>
        </w:rPr>
        <w:t>河南种子产业高质量发展研究</w:t>
      </w:r>
    </w:p>
    <w:p w:rsidR="007C6F48" w:rsidRPr="005419B1" w:rsidRDefault="007C6F48" w:rsidP="005419B1">
      <w:pPr>
        <w:pStyle w:val="ListParagraph"/>
        <w:adjustRightInd w:val="0"/>
        <w:snapToGrid w:val="0"/>
        <w:ind w:firstLineChars="0" w:firstLine="0"/>
        <w:rPr>
          <w:rFonts w:ascii="仿宋" w:eastAsia="仿宋" w:hAnsi="仿宋" w:cs="Times New Roman"/>
          <w:sz w:val="24"/>
          <w:szCs w:val="24"/>
        </w:rPr>
      </w:pPr>
      <w:r w:rsidRPr="005419B1">
        <w:rPr>
          <w:rFonts w:ascii="仿宋" w:eastAsia="仿宋" w:hAnsi="仿宋" w:cs="Times New Roman"/>
          <w:sz w:val="24"/>
          <w:szCs w:val="24"/>
        </w:rPr>
        <w:t xml:space="preserve">    58.</w:t>
      </w:r>
      <w:r w:rsidRPr="005419B1">
        <w:rPr>
          <w:rFonts w:ascii="仿宋" w:eastAsia="仿宋" w:hAnsi="仿宋" w:cs="Times New Roman" w:hint="eastAsia"/>
          <w:sz w:val="24"/>
          <w:szCs w:val="24"/>
        </w:rPr>
        <w:t>河南水资源开发利用保护研究</w:t>
      </w:r>
    </w:p>
    <w:p w:rsidR="007C6F48" w:rsidRPr="005419B1" w:rsidRDefault="007C6F48" w:rsidP="005419B1">
      <w:pPr>
        <w:pStyle w:val="ListParagraph"/>
        <w:adjustRightInd w:val="0"/>
        <w:snapToGrid w:val="0"/>
        <w:ind w:firstLineChars="0" w:firstLine="0"/>
        <w:rPr>
          <w:rFonts w:ascii="仿宋" w:eastAsia="仿宋" w:hAnsi="仿宋" w:cs="Times New Roman"/>
          <w:sz w:val="24"/>
          <w:szCs w:val="24"/>
        </w:rPr>
      </w:pPr>
      <w:r w:rsidRPr="005419B1">
        <w:rPr>
          <w:rFonts w:ascii="仿宋" w:eastAsia="仿宋" w:hAnsi="仿宋" w:cs="Times New Roman"/>
          <w:sz w:val="24"/>
          <w:szCs w:val="24"/>
        </w:rPr>
        <w:t xml:space="preserve">    59.</w:t>
      </w:r>
      <w:r w:rsidRPr="005419B1">
        <w:rPr>
          <w:rFonts w:ascii="仿宋" w:eastAsia="仿宋" w:hAnsi="仿宋" w:cs="Times New Roman" w:hint="eastAsia"/>
          <w:sz w:val="24"/>
          <w:szCs w:val="24"/>
        </w:rPr>
        <w:t>河南省建设高标准农田、增加高品质农产品研究</w:t>
      </w:r>
    </w:p>
    <w:p w:rsidR="007C6F48" w:rsidRPr="005419B1" w:rsidRDefault="007C6F48" w:rsidP="005419B1">
      <w:pPr>
        <w:pStyle w:val="ListParagraph"/>
        <w:adjustRightInd w:val="0"/>
        <w:snapToGrid w:val="0"/>
        <w:ind w:firstLineChars="0" w:firstLine="0"/>
        <w:rPr>
          <w:rFonts w:ascii="仿宋" w:eastAsia="仿宋" w:hAnsi="仿宋" w:cs="Times New Roman"/>
          <w:sz w:val="24"/>
          <w:szCs w:val="24"/>
        </w:rPr>
      </w:pPr>
      <w:r w:rsidRPr="005419B1">
        <w:rPr>
          <w:rFonts w:ascii="仿宋" w:eastAsia="仿宋" w:hAnsi="仿宋" w:cs="Times New Roman"/>
          <w:sz w:val="24"/>
          <w:szCs w:val="24"/>
        </w:rPr>
        <w:t xml:space="preserve">    60.</w:t>
      </w:r>
      <w:r w:rsidRPr="005419B1">
        <w:rPr>
          <w:rFonts w:ascii="仿宋" w:eastAsia="仿宋" w:hAnsi="仿宋" w:cs="Times New Roman" w:hint="eastAsia"/>
          <w:sz w:val="24"/>
          <w:szCs w:val="24"/>
        </w:rPr>
        <w:t>小麦、玉米等农产品价格形成机制研究</w:t>
      </w:r>
    </w:p>
    <w:p w:rsidR="007C6F48" w:rsidRPr="005419B1" w:rsidRDefault="007C6F48" w:rsidP="005419B1">
      <w:pPr>
        <w:pStyle w:val="ListParagraph"/>
        <w:adjustRightInd w:val="0"/>
        <w:snapToGrid w:val="0"/>
        <w:ind w:firstLineChars="0" w:firstLine="0"/>
        <w:rPr>
          <w:rFonts w:ascii="仿宋" w:eastAsia="仿宋" w:hAnsi="仿宋" w:cs="Times New Roman"/>
          <w:sz w:val="24"/>
          <w:szCs w:val="24"/>
        </w:rPr>
      </w:pPr>
      <w:r w:rsidRPr="005419B1">
        <w:rPr>
          <w:rFonts w:ascii="仿宋" w:eastAsia="仿宋" w:hAnsi="仿宋" w:cs="Times New Roman"/>
          <w:sz w:val="24"/>
          <w:szCs w:val="24"/>
        </w:rPr>
        <w:t xml:space="preserve">    61.</w:t>
      </w:r>
      <w:r w:rsidRPr="005419B1">
        <w:rPr>
          <w:rFonts w:ascii="仿宋" w:eastAsia="仿宋" w:hAnsi="仿宋" w:cs="Times New Roman" w:hint="eastAsia"/>
          <w:sz w:val="24"/>
          <w:szCs w:val="24"/>
        </w:rPr>
        <w:t>农业上市公司盈利能力研究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62.</w:t>
      </w:r>
      <w:r w:rsidRPr="005419B1">
        <w:rPr>
          <w:rFonts w:ascii="仿宋" w:eastAsia="仿宋" w:hAnsi="仿宋" w:cs="Times New Roman" w:hint="eastAsia"/>
          <w:sz w:val="24"/>
          <w:szCs w:val="24"/>
        </w:rPr>
        <w:t>优化营商环境促进经济高质量发展研究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63.</w:t>
      </w:r>
      <w:r w:rsidRPr="005419B1">
        <w:rPr>
          <w:rFonts w:ascii="仿宋" w:eastAsia="仿宋" w:hAnsi="仿宋" w:cs="Times New Roman" w:hint="eastAsia"/>
          <w:sz w:val="24"/>
          <w:szCs w:val="24"/>
        </w:rPr>
        <w:t>推进民营经济高质量发展研究</w:t>
      </w:r>
    </w:p>
    <w:p w:rsidR="007C6F48" w:rsidRPr="005419B1" w:rsidRDefault="007C6F48" w:rsidP="005419B1">
      <w:pPr>
        <w:pStyle w:val="ListParagraph"/>
        <w:adjustRightInd w:val="0"/>
        <w:snapToGrid w:val="0"/>
        <w:ind w:firstLineChars="0" w:firstLine="0"/>
        <w:rPr>
          <w:rFonts w:ascii="仿宋" w:eastAsia="仿宋" w:hAnsi="仿宋" w:cs="Times New Roman"/>
          <w:sz w:val="24"/>
          <w:szCs w:val="24"/>
        </w:rPr>
      </w:pPr>
      <w:r w:rsidRPr="005419B1">
        <w:rPr>
          <w:rFonts w:ascii="仿宋" w:eastAsia="仿宋" w:hAnsi="仿宋" w:cs="Times New Roman"/>
          <w:sz w:val="24"/>
          <w:szCs w:val="24"/>
        </w:rPr>
        <w:t xml:space="preserve">    64.</w:t>
      </w:r>
      <w:r w:rsidRPr="005419B1">
        <w:rPr>
          <w:rFonts w:ascii="仿宋" w:eastAsia="仿宋" w:hAnsi="仿宋" w:cs="Times New Roman" w:hint="eastAsia"/>
          <w:sz w:val="24"/>
          <w:szCs w:val="24"/>
        </w:rPr>
        <w:t>河南以市场为导向提升消费品产能研究</w:t>
      </w:r>
    </w:p>
    <w:p w:rsidR="007C6F48" w:rsidRPr="005419B1" w:rsidRDefault="007C6F48" w:rsidP="005419B1">
      <w:pPr>
        <w:pStyle w:val="ListParagraph"/>
        <w:adjustRightInd w:val="0"/>
        <w:snapToGrid w:val="0"/>
        <w:ind w:firstLineChars="0" w:firstLine="0"/>
        <w:rPr>
          <w:rFonts w:ascii="仿宋" w:eastAsia="仿宋" w:hAnsi="仿宋" w:cs="Times New Roman"/>
          <w:sz w:val="24"/>
          <w:szCs w:val="24"/>
        </w:rPr>
      </w:pPr>
      <w:r w:rsidRPr="005419B1">
        <w:rPr>
          <w:rFonts w:ascii="仿宋" w:eastAsia="仿宋" w:hAnsi="仿宋" w:cs="Times New Roman"/>
          <w:sz w:val="24"/>
          <w:szCs w:val="24"/>
        </w:rPr>
        <w:t xml:space="preserve">    65.</w:t>
      </w:r>
      <w:r w:rsidRPr="005419B1">
        <w:rPr>
          <w:rFonts w:ascii="仿宋" w:eastAsia="仿宋" w:hAnsi="仿宋" w:cs="Times New Roman" w:hint="eastAsia"/>
          <w:sz w:val="24"/>
          <w:szCs w:val="24"/>
        </w:rPr>
        <w:t>河南以人才为先导引领产业创新研究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66.</w:t>
      </w:r>
      <w:r w:rsidRPr="005419B1">
        <w:rPr>
          <w:rFonts w:ascii="仿宋" w:eastAsia="仿宋" w:hAnsi="仿宋" w:cs="Times New Roman" w:hint="eastAsia"/>
          <w:sz w:val="24"/>
          <w:szCs w:val="24"/>
        </w:rPr>
        <w:t>新时代做强做优做大国有企业研究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67.</w:t>
      </w:r>
      <w:r w:rsidRPr="005419B1">
        <w:rPr>
          <w:rFonts w:ascii="仿宋" w:eastAsia="仿宋" w:hAnsi="仿宋" w:cs="Times New Roman" w:hint="eastAsia"/>
          <w:sz w:val="24"/>
          <w:szCs w:val="24"/>
        </w:rPr>
        <w:t>河南基础产业投资的效益评价研究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68.</w:t>
      </w:r>
      <w:r w:rsidRPr="005419B1">
        <w:rPr>
          <w:rFonts w:ascii="仿宋" w:eastAsia="仿宋" w:hAnsi="仿宋" w:cs="Times New Roman" w:hint="eastAsia"/>
          <w:sz w:val="24"/>
          <w:szCs w:val="24"/>
        </w:rPr>
        <w:t>重大突发公共安全事件预警及应对机制研究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69.</w:t>
      </w:r>
      <w:r w:rsidRPr="005419B1">
        <w:rPr>
          <w:rFonts w:ascii="仿宋" w:eastAsia="仿宋" w:hAnsi="仿宋" w:cs="Times New Roman" w:hint="eastAsia"/>
          <w:sz w:val="24"/>
          <w:szCs w:val="24"/>
        </w:rPr>
        <w:t>数字经济和实体经济深度融合机制研究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70.</w:t>
      </w:r>
      <w:r w:rsidRPr="005419B1">
        <w:rPr>
          <w:rFonts w:ascii="仿宋" w:eastAsia="仿宋" w:hAnsi="仿宋" w:cs="Times New Roman" w:hint="eastAsia"/>
          <w:sz w:val="24"/>
          <w:szCs w:val="24"/>
        </w:rPr>
        <w:t>数字经济时代个人信息保护的机制设计研究</w:t>
      </w:r>
    </w:p>
    <w:p w:rsidR="007C6F48" w:rsidRPr="005419B1" w:rsidRDefault="007C6F48" w:rsidP="005419B1">
      <w:pPr>
        <w:pStyle w:val="ListParagraph"/>
        <w:adjustRightInd w:val="0"/>
        <w:snapToGrid w:val="0"/>
        <w:ind w:firstLineChars="0" w:firstLine="0"/>
        <w:rPr>
          <w:rFonts w:ascii="仿宋" w:eastAsia="仿宋" w:hAnsi="仿宋" w:cs="Times New Roman"/>
          <w:sz w:val="24"/>
          <w:szCs w:val="24"/>
        </w:rPr>
      </w:pPr>
      <w:r w:rsidRPr="005419B1">
        <w:rPr>
          <w:rFonts w:ascii="仿宋" w:eastAsia="仿宋" w:hAnsi="仿宋" w:cs="Times New Roman"/>
          <w:sz w:val="24"/>
          <w:szCs w:val="24"/>
        </w:rPr>
        <w:t xml:space="preserve">    71.</w:t>
      </w:r>
      <w:r w:rsidRPr="005419B1">
        <w:rPr>
          <w:rFonts w:ascii="仿宋" w:eastAsia="仿宋" w:hAnsi="仿宋" w:cs="Times New Roman" w:hint="eastAsia"/>
          <w:sz w:val="24"/>
          <w:szCs w:val="24"/>
        </w:rPr>
        <w:t>数据要素对财富分配的影响研究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72.</w:t>
      </w:r>
      <w:r w:rsidRPr="005419B1">
        <w:rPr>
          <w:rFonts w:ascii="仿宋" w:eastAsia="仿宋" w:hAnsi="仿宋" w:cs="Times New Roman" w:hint="eastAsia"/>
          <w:sz w:val="24"/>
          <w:szCs w:val="24"/>
        </w:rPr>
        <w:t>扩大内需的政策支撑体系研究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73.</w:t>
      </w:r>
      <w:r w:rsidRPr="005419B1">
        <w:rPr>
          <w:rFonts w:ascii="仿宋" w:eastAsia="仿宋" w:hAnsi="仿宋" w:cs="Times New Roman" w:hint="eastAsia"/>
          <w:sz w:val="24"/>
          <w:szCs w:val="24"/>
        </w:rPr>
        <w:t>推进人工智能、物联网、大数据、区块链等技术创新与产业应用研究</w:t>
      </w:r>
    </w:p>
    <w:p w:rsidR="007C6F48" w:rsidRPr="005419B1" w:rsidRDefault="007C6F48" w:rsidP="005419B1">
      <w:pPr>
        <w:pStyle w:val="ListParagraph"/>
        <w:adjustRightInd w:val="0"/>
        <w:snapToGrid w:val="0"/>
        <w:ind w:firstLineChars="0" w:firstLine="0"/>
        <w:rPr>
          <w:rFonts w:ascii="仿宋" w:eastAsia="仿宋" w:hAnsi="仿宋" w:cs="Times New Roman"/>
          <w:sz w:val="24"/>
          <w:szCs w:val="24"/>
        </w:rPr>
      </w:pPr>
      <w:r w:rsidRPr="005419B1">
        <w:rPr>
          <w:rFonts w:ascii="仿宋" w:eastAsia="仿宋" w:hAnsi="仿宋" w:cs="Times New Roman"/>
          <w:sz w:val="24"/>
          <w:szCs w:val="24"/>
        </w:rPr>
        <w:t xml:space="preserve">    74.</w:t>
      </w:r>
      <w:r w:rsidRPr="005419B1">
        <w:rPr>
          <w:rFonts w:ascii="仿宋" w:eastAsia="仿宋" w:hAnsi="仿宋" w:cs="Times New Roman" w:hint="eastAsia"/>
          <w:sz w:val="24"/>
          <w:szCs w:val="24"/>
        </w:rPr>
        <w:t>人工智能对就业的影响研究</w:t>
      </w:r>
    </w:p>
    <w:p w:rsidR="007C6F48" w:rsidRPr="005419B1" w:rsidRDefault="007C6F48" w:rsidP="005419B1">
      <w:pPr>
        <w:pStyle w:val="ListParagraph"/>
        <w:adjustRightInd w:val="0"/>
        <w:snapToGrid w:val="0"/>
        <w:ind w:firstLineChars="0" w:firstLine="0"/>
        <w:rPr>
          <w:rFonts w:ascii="仿宋" w:eastAsia="仿宋" w:hAnsi="仿宋" w:cs="Times New Roman"/>
          <w:sz w:val="24"/>
          <w:szCs w:val="24"/>
        </w:rPr>
      </w:pPr>
      <w:r w:rsidRPr="005419B1">
        <w:rPr>
          <w:rFonts w:ascii="仿宋" w:eastAsia="仿宋" w:hAnsi="仿宋" w:cs="Times New Roman"/>
          <w:sz w:val="24"/>
          <w:szCs w:val="24"/>
        </w:rPr>
        <w:t xml:space="preserve">    75.</w:t>
      </w:r>
      <w:r w:rsidRPr="005419B1">
        <w:rPr>
          <w:rFonts w:ascii="仿宋" w:eastAsia="仿宋" w:hAnsi="仿宋" w:cs="Times New Roman" w:hint="eastAsia"/>
          <w:sz w:val="24"/>
          <w:szCs w:val="24"/>
        </w:rPr>
        <w:t>跨境电商促进国际国内双循环路径研究</w:t>
      </w:r>
    </w:p>
    <w:p w:rsidR="007C6F48" w:rsidRPr="005419B1" w:rsidRDefault="007C6F48" w:rsidP="005419B1">
      <w:pPr>
        <w:pStyle w:val="ListParagraph"/>
        <w:adjustRightInd w:val="0"/>
        <w:snapToGrid w:val="0"/>
        <w:ind w:firstLineChars="0" w:firstLine="0"/>
        <w:rPr>
          <w:rFonts w:ascii="仿宋" w:eastAsia="仿宋" w:hAnsi="仿宋" w:cs="Times New Roman"/>
          <w:sz w:val="24"/>
          <w:szCs w:val="24"/>
        </w:rPr>
      </w:pPr>
      <w:r w:rsidRPr="005419B1">
        <w:rPr>
          <w:rFonts w:ascii="仿宋" w:eastAsia="仿宋" w:hAnsi="仿宋" w:cs="Times New Roman"/>
          <w:sz w:val="24"/>
          <w:szCs w:val="24"/>
        </w:rPr>
        <w:t xml:space="preserve">    76.</w:t>
      </w:r>
      <w:r w:rsidRPr="005419B1">
        <w:rPr>
          <w:rFonts w:ascii="仿宋" w:eastAsia="仿宋" w:hAnsi="仿宋" w:cs="Times New Roman" w:hint="eastAsia"/>
          <w:sz w:val="24"/>
          <w:szCs w:val="24"/>
        </w:rPr>
        <w:t>河南城市体系建设与人口布局研究</w:t>
      </w:r>
    </w:p>
    <w:p w:rsidR="007C6F48" w:rsidRPr="005419B1" w:rsidRDefault="007C6F48" w:rsidP="005419B1">
      <w:pPr>
        <w:pStyle w:val="ListParagraph"/>
        <w:adjustRightInd w:val="0"/>
        <w:snapToGrid w:val="0"/>
        <w:ind w:firstLineChars="0" w:firstLine="0"/>
        <w:rPr>
          <w:rFonts w:ascii="仿宋" w:eastAsia="仿宋" w:hAnsi="仿宋" w:cs="Times New Roman"/>
          <w:sz w:val="24"/>
          <w:szCs w:val="24"/>
        </w:rPr>
      </w:pPr>
      <w:r w:rsidRPr="005419B1">
        <w:rPr>
          <w:rFonts w:ascii="仿宋" w:eastAsia="仿宋" w:hAnsi="仿宋" w:cs="Times New Roman"/>
          <w:sz w:val="24"/>
          <w:szCs w:val="24"/>
        </w:rPr>
        <w:t xml:space="preserve">    77.</w:t>
      </w:r>
      <w:r w:rsidRPr="005419B1">
        <w:rPr>
          <w:rFonts w:ascii="仿宋" w:eastAsia="仿宋" w:hAnsi="仿宋" w:cs="Times New Roman" w:hint="eastAsia"/>
          <w:sz w:val="24"/>
          <w:szCs w:val="24"/>
        </w:rPr>
        <w:t>河南城市市民人口素质提升研究</w:t>
      </w:r>
    </w:p>
    <w:p w:rsidR="007C6F48" w:rsidRPr="005419B1" w:rsidRDefault="007C6F48" w:rsidP="005419B1">
      <w:pPr>
        <w:pStyle w:val="ListParagraph"/>
        <w:adjustRightInd w:val="0"/>
        <w:snapToGrid w:val="0"/>
        <w:ind w:firstLineChars="0" w:firstLine="0"/>
        <w:rPr>
          <w:rFonts w:ascii="宋体" w:cs="Times New Roman"/>
          <w:sz w:val="24"/>
          <w:szCs w:val="24"/>
        </w:rPr>
      </w:pPr>
    </w:p>
    <w:p w:rsidR="007C6F48" w:rsidRPr="005419B1" w:rsidRDefault="007C6F48" w:rsidP="005419B1">
      <w:pPr>
        <w:pStyle w:val="Heading2"/>
        <w:adjustRightInd w:val="0"/>
        <w:snapToGrid w:val="0"/>
        <w:spacing w:before="0" w:after="0" w:line="240" w:lineRule="auto"/>
        <w:ind w:firstLineChars="200" w:firstLine="480"/>
        <w:rPr>
          <w:rFonts w:ascii="黑体" w:eastAsia="黑体" w:hAnsi="黑体"/>
          <w:b w:val="0"/>
          <w:sz w:val="24"/>
          <w:szCs w:val="24"/>
        </w:rPr>
      </w:pPr>
      <w:bookmarkStart w:id="7" w:name="_Toc66196590"/>
      <w:r w:rsidRPr="005419B1">
        <w:rPr>
          <w:rFonts w:ascii="黑体" w:eastAsia="黑体" w:hAnsi="黑体" w:hint="eastAsia"/>
          <w:b w:val="0"/>
          <w:sz w:val="24"/>
          <w:szCs w:val="24"/>
        </w:rPr>
        <w:t>五、政治学</w:t>
      </w:r>
      <w:bookmarkEnd w:id="7"/>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1.</w:t>
      </w:r>
      <w:r w:rsidRPr="005419B1">
        <w:rPr>
          <w:rFonts w:ascii="仿宋" w:eastAsia="仿宋" w:hAnsi="仿宋" w:cs="Times New Roman" w:hint="eastAsia"/>
          <w:sz w:val="24"/>
          <w:szCs w:val="24"/>
        </w:rPr>
        <w:t>习近平总书记关于中国特色社会主义政治制度显著优势的重要论述研究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2.</w:t>
      </w:r>
      <w:r w:rsidRPr="005419B1">
        <w:rPr>
          <w:rFonts w:ascii="仿宋" w:eastAsia="仿宋" w:hAnsi="仿宋" w:cs="Times New Roman" w:hint="eastAsia"/>
          <w:sz w:val="24"/>
          <w:szCs w:val="24"/>
        </w:rPr>
        <w:t>习近平总书记关于国家治理效能及其实现途径的重要论述研究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3.</w:t>
      </w:r>
      <w:r w:rsidRPr="005419B1">
        <w:rPr>
          <w:rFonts w:ascii="仿宋" w:eastAsia="仿宋" w:hAnsi="仿宋" w:cs="Times New Roman" w:hint="eastAsia"/>
          <w:sz w:val="24"/>
          <w:szCs w:val="24"/>
        </w:rPr>
        <w:t>中国共产党探索中国特色社会主义政治发展道路的百年历程与经验研究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4.</w:t>
      </w:r>
      <w:r w:rsidRPr="005419B1">
        <w:rPr>
          <w:rFonts w:ascii="仿宋" w:eastAsia="仿宋" w:hAnsi="仿宋" w:cs="Times New Roman" w:hint="eastAsia"/>
          <w:sz w:val="24"/>
          <w:szCs w:val="24"/>
        </w:rPr>
        <w:t>中国共产党领导人民开展反贫困斗争的百年历程及经验启示研究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5.</w:t>
      </w:r>
      <w:r w:rsidRPr="005419B1">
        <w:rPr>
          <w:rFonts w:ascii="仿宋" w:eastAsia="仿宋" w:hAnsi="仿宋" w:cs="Times New Roman" w:hint="eastAsia"/>
          <w:sz w:val="24"/>
          <w:szCs w:val="24"/>
        </w:rPr>
        <w:t>坚持党的全面领导保证高质量发展的途径研究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6.</w:t>
      </w:r>
      <w:r w:rsidRPr="005419B1">
        <w:rPr>
          <w:rFonts w:ascii="仿宋" w:eastAsia="仿宋" w:hAnsi="仿宋" w:cs="Times New Roman" w:hint="eastAsia"/>
          <w:sz w:val="24"/>
          <w:szCs w:val="24"/>
        </w:rPr>
        <w:t>中国共产党的政治巡视制度研究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7.</w:t>
      </w:r>
      <w:r w:rsidRPr="005419B1">
        <w:rPr>
          <w:rFonts w:ascii="仿宋" w:eastAsia="仿宋" w:hAnsi="仿宋" w:cs="Times New Roman" w:hint="eastAsia"/>
          <w:sz w:val="24"/>
          <w:szCs w:val="24"/>
        </w:rPr>
        <w:t>中国新型政党制度的特色与优势研究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8.</w:t>
      </w:r>
      <w:r w:rsidRPr="005419B1">
        <w:rPr>
          <w:rFonts w:ascii="仿宋" w:eastAsia="仿宋" w:hAnsi="仿宋" w:cs="Times New Roman" w:hint="eastAsia"/>
          <w:sz w:val="24"/>
          <w:szCs w:val="24"/>
        </w:rPr>
        <w:t>推进中国特色社会主义政治制度自我完善和发展的动力机制和实践路径研究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9.</w:t>
      </w:r>
      <w:r w:rsidRPr="005419B1">
        <w:rPr>
          <w:rFonts w:ascii="仿宋" w:eastAsia="仿宋" w:hAnsi="仿宋" w:cs="Times New Roman" w:hint="eastAsia"/>
          <w:sz w:val="24"/>
          <w:szCs w:val="24"/>
        </w:rPr>
        <w:t>中国特色社会主义制度优势转化为高质量发展的体制机制研究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10.</w:t>
      </w:r>
      <w:r w:rsidRPr="005419B1">
        <w:rPr>
          <w:rFonts w:ascii="仿宋" w:eastAsia="仿宋" w:hAnsi="仿宋" w:cs="Times New Roman" w:hint="eastAsia"/>
          <w:sz w:val="24"/>
          <w:szCs w:val="24"/>
        </w:rPr>
        <w:t>统筹中华民族伟大复兴战略全局与世界百年未有之大变局的政治发展模式研究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11.</w:t>
      </w:r>
      <w:r w:rsidRPr="005419B1">
        <w:rPr>
          <w:rFonts w:ascii="仿宋" w:eastAsia="仿宋" w:hAnsi="仿宋" w:cs="Times New Roman" w:hint="eastAsia"/>
          <w:sz w:val="24"/>
          <w:szCs w:val="24"/>
        </w:rPr>
        <w:t>全面建设社会主义现代化国家的政治哲学基础和制度路径研究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12.</w:t>
      </w:r>
      <w:r w:rsidRPr="005419B1">
        <w:rPr>
          <w:rFonts w:ascii="仿宋" w:eastAsia="仿宋" w:hAnsi="仿宋" w:cs="Times New Roman" w:hint="eastAsia"/>
          <w:sz w:val="24"/>
          <w:szCs w:val="24"/>
        </w:rPr>
        <w:t>高质量发展背景下国家治理能力创新路径研究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13.</w:t>
      </w:r>
      <w:r w:rsidRPr="005419B1">
        <w:rPr>
          <w:rFonts w:ascii="仿宋" w:eastAsia="仿宋" w:hAnsi="仿宋" w:cs="Times New Roman" w:hint="eastAsia"/>
          <w:sz w:val="24"/>
          <w:szCs w:val="24"/>
        </w:rPr>
        <w:t>人民政协是社会主义协商民主的重要渠道和专门协商机构研究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14.</w:t>
      </w:r>
      <w:r w:rsidRPr="005419B1">
        <w:rPr>
          <w:rFonts w:ascii="仿宋" w:eastAsia="仿宋" w:hAnsi="仿宋" w:cs="Times New Roman" w:hint="eastAsia"/>
          <w:sz w:val="24"/>
          <w:szCs w:val="24"/>
        </w:rPr>
        <w:t>专门协商机构在国家治理体系中的定位和运行机理研究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15.</w:t>
      </w:r>
      <w:r w:rsidRPr="005419B1">
        <w:rPr>
          <w:rFonts w:ascii="仿宋" w:eastAsia="仿宋" w:hAnsi="仿宋" w:cs="Times New Roman" w:hint="eastAsia"/>
          <w:sz w:val="24"/>
          <w:szCs w:val="24"/>
        </w:rPr>
        <w:t>推进我国宗教中国化的路径探索</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16.</w:t>
      </w:r>
      <w:r w:rsidRPr="005419B1">
        <w:rPr>
          <w:rFonts w:ascii="仿宋" w:eastAsia="仿宋" w:hAnsi="仿宋" w:cs="Times New Roman" w:hint="eastAsia"/>
          <w:sz w:val="24"/>
          <w:szCs w:val="24"/>
        </w:rPr>
        <w:t>新时代城市民族工作研究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17.</w:t>
      </w:r>
      <w:r w:rsidRPr="005419B1">
        <w:rPr>
          <w:rFonts w:ascii="仿宋" w:eastAsia="仿宋" w:hAnsi="仿宋" w:cs="Times New Roman" w:hint="eastAsia"/>
          <w:sz w:val="24"/>
          <w:szCs w:val="24"/>
        </w:rPr>
        <w:t>新时代河南海外统战工作研究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18.</w:t>
      </w:r>
      <w:r w:rsidRPr="005419B1">
        <w:rPr>
          <w:rFonts w:ascii="仿宋" w:eastAsia="仿宋" w:hAnsi="仿宋" w:cs="Times New Roman" w:hint="eastAsia"/>
          <w:sz w:val="24"/>
          <w:szCs w:val="24"/>
        </w:rPr>
        <w:t>新时代河南基层统战工作研究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19.</w:t>
      </w:r>
      <w:r w:rsidRPr="005419B1">
        <w:rPr>
          <w:rFonts w:ascii="仿宋" w:eastAsia="仿宋" w:hAnsi="仿宋" w:cs="Times New Roman" w:hint="eastAsia"/>
          <w:sz w:val="24"/>
          <w:szCs w:val="24"/>
        </w:rPr>
        <w:t>提升党员领导干部政治判断力政治领悟力政治执行力的体制机制研究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20.</w:t>
      </w:r>
      <w:r w:rsidRPr="005419B1">
        <w:rPr>
          <w:rFonts w:ascii="仿宋" w:eastAsia="仿宋" w:hAnsi="仿宋" w:cs="Times New Roman" w:hint="eastAsia"/>
          <w:sz w:val="24"/>
          <w:szCs w:val="24"/>
        </w:rPr>
        <w:t>提高党员干部贯彻新发展理念、构建新发展格局能力和水平的途径研究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21.</w:t>
      </w:r>
      <w:r w:rsidRPr="005419B1">
        <w:rPr>
          <w:rFonts w:ascii="仿宋" w:eastAsia="仿宋" w:hAnsi="仿宋" w:cs="Times New Roman" w:hint="eastAsia"/>
          <w:sz w:val="24"/>
          <w:szCs w:val="24"/>
        </w:rPr>
        <w:t>推进全体人民共同富裕取得实质性进展的途径和机制研究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22.</w:t>
      </w:r>
      <w:r w:rsidRPr="005419B1">
        <w:rPr>
          <w:rFonts w:ascii="仿宋" w:eastAsia="仿宋" w:hAnsi="仿宋" w:cs="Times New Roman" w:hint="eastAsia"/>
          <w:sz w:val="24"/>
          <w:szCs w:val="24"/>
        </w:rPr>
        <w:t>实施乡村振兴战略体制机制研究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23.</w:t>
      </w:r>
      <w:r w:rsidRPr="005419B1">
        <w:rPr>
          <w:rFonts w:ascii="仿宋" w:eastAsia="仿宋" w:hAnsi="仿宋" w:cs="Times New Roman" w:hint="eastAsia"/>
          <w:sz w:val="24"/>
          <w:szCs w:val="24"/>
        </w:rPr>
        <w:t>中华优秀传统文化助力国家治理能力问题研究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24.</w:t>
      </w:r>
      <w:r w:rsidRPr="005419B1">
        <w:rPr>
          <w:rFonts w:ascii="仿宋" w:eastAsia="仿宋" w:hAnsi="仿宋" w:cs="Times New Roman" w:hint="eastAsia"/>
          <w:sz w:val="24"/>
          <w:szCs w:val="24"/>
        </w:rPr>
        <w:t>提升我国城乡基层治理水平和治理能力的机制研究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25.</w:t>
      </w:r>
      <w:r w:rsidRPr="005419B1">
        <w:rPr>
          <w:rFonts w:ascii="仿宋" w:eastAsia="仿宋" w:hAnsi="仿宋" w:cs="Times New Roman" w:hint="eastAsia"/>
          <w:sz w:val="24"/>
          <w:szCs w:val="24"/>
        </w:rPr>
        <w:t>新时代铸牢中华民族共同体意识研究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26.</w:t>
      </w:r>
      <w:r w:rsidRPr="005419B1">
        <w:rPr>
          <w:rFonts w:ascii="仿宋" w:eastAsia="仿宋" w:hAnsi="仿宋" w:cs="Times New Roman" w:hint="eastAsia"/>
          <w:sz w:val="24"/>
          <w:szCs w:val="24"/>
        </w:rPr>
        <w:t>河南推进数字政府建设研究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27.</w:t>
      </w:r>
      <w:r w:rsidRPr="005419B1">
        <w:rPr>
          <w:rFonts w:ascii="仿宋" w:eastAsia="仿宋" w:hAnsi="仿宋" w:cs="Times New Roman" w:hint="eastAsia"/>
          <w:sz w:val="24"/>
          <w:szCs w:val="24"/>
        </w:rPr>
        <w:t>河南乡村治理的实践经验与创新研究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28.</w:t>
      </w:r>
      <w:r w:rsidRPr="005419B1">
        <w:rPr>
          <w:rFonts w:ascii="仿宋" w:eastAsia="仿宋" w:hAnsi="仿宋" w:cs="Times New Roman" w:hint="eastAsia"/>
          <w:sz w:val="24"/>
          <w:szCs w:val="24"/>
        </w:rPr>
        <w:t>加强基层政府公信力建设路径研究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29.</w:t>
      </w:r>
      <w:r w:rsidRPr="005419B1">
        <w:rPr>
          <w:rFonts w:ascii="仿宋" w:eastAsia="仿宋" w:hAnsi="仿宋" w:cs="Times New Roman" w:hint="eastAsia"/>
          <w:sz w:val="24"/>
          <w:szCs w:val="24"/>
        </w:rPr>
        <w:t>新型农村社区治理机制研究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30.</w:t>
      </w:r>
      <w:r w:rsidRPr="005419B1">
        <w:rPr>
          <w:rFonts w:ascii="仿宋" w:eastAsia="仿宋" w:hAnsi="仿宋" w:cs="Times New Roman" w:hint="eastAsia"/>
          <w:sz w:val="24"/>
          <w:szCs w:val="24"/>
        </w:rPr>
        <w:t>大河大山大平原保护治理研究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31.</w:t>
      </w:r>
      <w:r w:rsidRPr="005419B1">
        <w:rPr>
          <w:rFonts w:ascii="仿宋" w:eastAsia="仿宋" w:hAnsi="仿宋" w:cs="Times New Roman" w:hint="eastAsia"/>
          <w:sz w:val="24"/>
          <w:szCs w:val="24"/>
        </w:rPr>
        <w:t>河南农村宗教治理长效机制研究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32.</w:t>
      </w:r>
      <w:r w:rsidRPr="005419B1">
        <w:rPr>
          <w:rFonts w:ascii="仿宋" w:eastAsia="仿宋" w:hAnsi="仿宋" w:cs="Times New Roman" w:hint="eastAsia"/>
          <w:sz w:val="24"/>
          <w:szCs w:val="24"/>
        </w:rPr>
        <w:t>新时代河南党外知识分子思想政治工作研究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33.</w:t>
      </w:r>
      <w:r w:rsidRPr="005419B1">
        <w:rPr>
          <w:rFonts w:ascii="仿宋" w:eastAsia="仿宋" w:hAnsi="仿宋" w:cs="Times New Roman" w:hint="eastAsia"/>
          <w:sz w:val="24"/>
          <w:szCs w:val="24"/>
        </w:rPr>
        <w:t>提升重大突发公共事件应急治理能力研究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34.</w:t>
      </w:r>
      <w:r w:rsidRPr="005419B1">
        <w:rPr>
          <w:rFonts w:ascii="仿宋" w:eastAsia="仿宋" w:hAnsi="仿宋" w:cs="Times New Roman" w:hint="eastAsia"/>
          <w:sz w:val="24"/>
          <w:szCs w:val="24"/>
        </w:rPr>
        <w:t>重大舆情与突发事件舆论引导制度机制研究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35.</w:t>
      </w:r>
      <w:r w:rsidRPr="005419B1">
        <w:rPr>
          <w:rFonts w:ascii="仿宋" w:eastAsia="仿宋" w:hAnsi="仿宋" w:cs="Times New Roman" w:hint="eastAsia"/>
          <w:sz w:val="24"/>
          <w:szCs w:val="24"/>
        </w:rPr>
        <w:t>强化党员干部担当作为的制度机制研究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36.</w:t>
      </w:r>
      <w:r w:rsidRPr="005419B1">
        <w:rPr>
          <w:rFonts w:ascii="仿宋" w:eastAsia="仿宋" w:hAnsi="仿宋" w:cs="Times New Roman" w:hint="eastAsia"/>
          <w:sz w:val="24"/>
          <w:szCs w:val="24"/>
        </w:rPr>
        <w:t>高质量发展视域下县域营商环境优化路径研究</w:t>
      </w:r>
    </w:p>
    <w:p w:rsidR="007C6F48" w:rsidRPr="005419B1" w:rsidRDefault="007C6F48" w:rsidP="005419B1">
      <w:pPr>
        <w:pStyle w:val="ListParagraph"/>
        <w:adjustRightInd w:val="0"/>
        <w:snapToGrid w:val="0"/>
        <w:ind w:firstLine="480"/>
        <w:rPr>
          <w:rFonts w:ascii="仿宋" w:eastAsia="仿宋" w:hAnsi="仿宋" w:cs="Times New Roman"/>
          <w:sz w:val="24"/>
          <w:szCs w:val="24"/>
        </w:rPr>
      </w:pPr>
      <w:r w:rsidRPr="005419B1">
        <w:rPr>
          <w:rFonts w:ascii="仿宋" w:eastAsia="仿宋" w:hAnsi="仿宋" w:cs="Times New Roman"/>
          <w:sz w:val="24"/>
          <w:szCs w:val="24"/>
        </w:rPr>
        <w:t>37.</w:t>
      </w:r>
      <w:r w:rsidRPr="005419B1">
        <w:rPr>
          <w:rFonts w:ascii="仿宋" w:eastAsia="仿宋" w:hAnsi="仿宋" w:cs="Times New Roman" w:hint="eastAsia"/>
          <w:sz w:val="24"/>
          <w:szCs w:val="24"/>
        </w:rPr>
        <w:t>志愿服务在构建基层治理新格局中的发展路径研究</w:t>
      </w:r>
    </w:p>
    <w:p w:rsidR="007C6F48" w:rsidRPr="005419B1" w:rsidRDefault="007C6F48" w:rsidP="005419B1">
      <w:pPr>
        <w:adjustRightInd w:val="0"/>
        <w:snapToGrid w:val="0"/>
        <w:ind w:firstLineChars="200" w:firstLine="482"/>
        <w:rPr>
          <w:rFonts w:ascii="黑体" w:eastAsia="黑体" w:hAnsi="黑体" w:cs="黑体"/>
          <w:b/>
          <w:bCs/>
          <w:color w:val="00B0F0"/>
          <w:sz w:val="24"/>
          <w:szCs w:val="24"/>
        </w:rPr>
      </w:pPr>
    </w:p>
    <w:p w:rsidR="007C6F48" w:rsidRPr="005419B1" w:rsidRDefault="007C6F48" w:rsidP="005419B1">
      <w:pPr>
        <w:pStyle w:val="Heading2"/>
        <w:adjustRightInd w:val="0"/>
        <w:snapToGrid w:val="0"/>
        <w:spacing w:before="0" w:after="0" w:line="240" w:lineRule="auto"/>
        <w:ind w:firstLineChars="200" w:firstLine="480"/>
        <w:rPr>
          <w:rFonts w:ascii="黑体" w:eastAsia="黑体" w:hAnsi="黑体"/>
          <w:b w:val="0"/>
          <w:sz w:val="24"/>
          <w:szCs w:val="24"/>
        </w:rPr>
      </w:pPr>
      <w:bookmarkStart w:id="8" w:name="_Toc66196591"/>
      <w:r w:rsidRPr="005419B1">
        <w:rPr>
          <w:rFonts w:ascii="黑体" w:eastAsia="黑体" w:hAnsi="黑体" w:hint="eastAsia"/>
          <w:b w:val="0"/>
          <w:sz w:val="24"/>
          <w:szCs w:val="24"/>
        </w:rPr>
        <w:t>六、法学</w:t>
      </w:r>
      <w:bookmarkEnd w:id="8"/>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1.</w:t>
      </w:r>
      <w:r w:rsidRPr="005419B1">
        <w:rPr>
          <w:rFonts w:ascii="仿宋" w:eastAsia="仿宋" w:hAnsi="仿宋" w:cs="宋体" w:hint="eastAsia"/>
          <w:sz w:val="24"/>
          <w:szCs w:val="24"/>
        </w:rPr>
        <w:t>习近平法治思想的理论渊源研究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2.</w:t>
      </w:r>
      <w:r w:rsidRPr="005419B1">
        <w:rPr>
          <w:rFonts w:ascii="仿宋" w:eastAsia="仿宋" w:hAnsi="仿宋" w:cs="宋体" w:hint="eastAsia"/>
          <w:sz w:val="24"/>
          <w:szCs w:val="24"/>
        </w:rPr>
        <w:t>习近平法治思想的理论体系研究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3.</w:t>
      </w:r>
      <w:r w:rsidRPr="005419B1">
        <w:rPr>
          <w:rFonts w:ascii="仿宋" w:eastAsia="仿宋" w:hAnsi="仿宋" w:cs="宋体" w:hint="eastAsia"/>
          <w:sz w:val="24"/>
          <w:szCs w:val="24"/>
        </w:rPr>
        <w:t>中国共产党百年法治基因及其演进研究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4.</w:t>
      </w:r>
      <w:r w:rsidRPr="005419B1">
        <w:rPr>
          <w:rFonts w:ascii="仿宋" w:eastAsia="仿宋" w:hAnsi="仿宋" w:cs="宋体" w:hint="eastAsia"/>
          <w:sz w:val="24"/>
          <w:szCs w:val="24"/>
        </w:rPr>
        <w:t>中国共产党长期执政的法理依据研究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5.</w:t>
      </w:r>
      <w:r w:rsidRPr="005419B1">
        <w:rPr>
          <w:rFonts w:ascii="仿宋" w:eastAsia="仿宋" w:hAnsi="仿宋" w:cs="宋体" w:hint="eastAsia"/>
          <w:sz w:val="24"/>
          <w:szCs w:val="24"/>
        </w:rPr>
        <w:t>建设中国特色社会主义法治体系研究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6.</w:t>
      </w:r>
      <w:r w:rsidRPr="005419B1">
        <w:rPr>
          <w:rFonts w:ascii="仿宋" w:eastAsia="仿宋" w:hAnsi="仿宋" w:cs="宋体" w:hint="eastAsia"/>
          <w:sz w:val="24"/>
          <w:szCs w:val="24"/>
        </w:rPr>
        <w:t>新时代党和国家治理现代化的法治问题研究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7.</w:t>
      </w:r>
      <w:r w:rsidRPr="005419B1">
        <w:rPr>
          <w:rFonts w:ascii="仿宋" w:eastAsia="仿宋" w:hAnsi="仿宋" w:cs="宋体" w:hint="eastAsia"/>
          <w:sz w:val="24"/>
          <w:szCs w:val="24"/>
        </w:rPr>
        <w:t>依法治国与依规治党有机统一研究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8.</w:t>
      </w:r>
      <w:r w:rsidRPr="005419B1">
        <w:rPr>
          <w:rFonts w:ascii="仿宋" w:eastAsia="仿宋" w:hAnsi="仿宋" w:cs="宋体" w:hint="eastAsia"/>
          <w:sz w:val="24"/>
          <w:szCs w:val="24"/>
        </w:rPr>
        <w:t>新时代法治政府标准与建设路径研究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9.</w:t>
      </w:r>
      <w:r w:rsidRPr="005419B1">
        <w:rPr>
          <w:rFonts w:ascii="仿宋" w:eastAsia="仿宋" w:hAnsi="仿宋" w:cs="宋体" w:hint="eastAsia"/>
          <w:sz w:val="24"/>
          <w:szCs w:val="24"/>
        </w:rPr>
        <w:t>社会主义核心价值观融入裁判文书说理研究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10.</w:t>
      </w:r>
      <w:r w:rsidRPr="005419B1">
        <w:rPr>
          <w:rFonts w:ascii="仿宋" w:eastAsia="仿宋" w:hAnsi="仿宋" w:cs="宋体" w:hint="eastAsia"/>
          <w:sz w:val="24"/>
          <w:szCs w:val="24"/>
        </w:rPr>
        <w:t>民法典实施背景下的司法体系研究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11.</w:t>
      </w:r>
      <w:r w:rsidRPr="005419B1">
        <w:rPr>
          <w:rFonts w:ascii="仿宋" w:eastAsia="仿宋" w:hAnsi="仿宋" w:cs="宋体" w:hint="eastAsia"/>
          <w:sz w:val="24"/>
          <w:szCs w:val="24"/>
        </w:rPr>
        <w:t>法治河南建设中的乡村法治建设研究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12.</w:t>
      </w:r>
      <w:r w:rsidRPr="005419B1">
        <w:rPr>
          <w:rFonts w:ascii="仿宋" w:eastAsia="仿宋" w:hAnsi="仿宋" w:cs="宋体" w:hint="eastAsia"/>
          <w:sz w:val="24"/>
          <w:szCs w:val="24"/>
        </w:rPr>
        <w:t>河南生态文明建设的法治保障研究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13.</w:t>
      </w:r>
      <w:r w:rsidRPr="005419B1">
        <w:rPr>
          <w:rFonts w:ascii="仿宋" w:eastAsia="仿宋" w:hAnsi="仿宋" w:cs="宋体" w:hint="eastAsia"/>
          <w:sz w:val="24"/>
          <w:szCs w:val="24"/>
        </w:rPr>
        <w:t>河南实施乡村振兴战略中的古村落保护法律问题研究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14.</w:t>
      </w:r>
      <w:r w:rsidRPr="005419B1">
        <w:rPr>
          <w:rFonts w:ascii="仿宋" w:eastAsia="仿宋" w:hAnsi="仿宋" w:cs="宋体" w:hint="eastAsia"/>
          <w:sz w:val="24"/>
          <w:szCs w:val="24"/>
        </w:rPr>
        <w:t>中国（河南）自由贸易试验区建设的法治体系研究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15.</w:t>
      </w:r>
      <w:r w:rsidRPr="005419B1">
        <w:rPr>
          <w:rFonts w:ascii="仿宋" w:eastAsia="仿宋" w:hAnsi="仿宋" w:cs="宋体" w:hint="eastAsia"/>
          <w:sz w:val="24"/>
          <w:szCs w:val="24"/>
        </w:rPr>
        <w:t>河南公共法律服务体系建设研究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16.</w:t>
      </w:r>
      <w:r w:rsidRPr="005419B1">
        <w:rPr>
          <w:rFonts w:ascii="仿宋" w:eastAsia="仿宋" w:hAnsi="仿宋" w:cs="宋体" w:hint="eastAsia"/>
          <w:sz w:val="24"/>
          <w:szCs w:val="24"/>
        </w:rPr>
        <w:t>中国传统法律文化的当代转型研究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17.</w:t>
      </w:r>
      <w:r w:rsidRPr="005419B1">
        <w:rPr>
          <w:rFonts w:ascii="仿宋" w:eastAsia="仿宋" w:hAnsi="仿宋" w:cs="宋体" w:hint="eastAsia"/>
          <w:sz w:val="24"/>
          <w:szCs w:val="24"/>
        </w:rPr>
        <w:t>黄河流域生态保护与高质量发展的法治保障问题研究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18.</w:t>
      </w:r>
      <w:r w:rsidRPr="005419B1">
        <w:rPr>
          <w:rFonts w:ascii="仿宋" w:eastAsia="仿宋" w:hAnsi="仿宋" w:cs="宋体" w:hint="eastAsia"/>
          <w:sz w:val="24"/>
          <w:szCs w:val="24"/>
        </w:rPr>
        <w:t>防范金融风险法律问题研究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19.</w:t>
      </w:r>
      <w:r w:rsidRPr="005419B1">
        <w:rPr>
          <w:rFonts w:ascii="仿宋" w:eastAsia="仿宋" w:hAnsi="仿宋" w:cs="宋体" w:hint="eastAsia"/>
          <w:sz w:val="24"/>
          <w:szCs w:val="24"/>
        </w:rPr>
        <w:t>人工智能发展中的风险防范法律问题研究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20.</w:t>
      </w:r>
      <w:r w:rsidRPr="005419B1">
        <w:rPr>
          <w:rFonts w:ascii="仿宋" w:eastAsia="仿宋" w:hAnsi="仿宋" w:cs="宋体" w:hint="eastAsia"/>
          <w:sz w:val="24"/>
          <w:szCs w:val="24"/>
        </w:rPr>
        <w:t>志愿服务法律问题研究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21.</w:t>
      </w:r>
      <w:r w:rsidRPr="005419B1">
        <w:rPr>
          <w:rFonts w:ascii="仿宋" w:eastAsia="仿宋" w:hAnsi="仿宋" w:cs="宋体" w:hint="eastAsia"/>
          <w:sz w:val="24"/>
          <w:szCs w:val="24"/>
        </w:rPr>
        <w:t>法治化营商环境下民营企业权益保障研究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22.</w:t>
      </w:r>
      <w:r w:rsidRPr="005419B1">
        <w:rPr>
          <w:rFonts w:ascii="仿宋" w:eastAsia="仿宋" w:hAnsi="仿宋" w:cs="宋体" w:hint="eastAsia"/>
          <w:sz w:val="24"/>
          <w:szCs w:val="24"/>
        </w:rPr>
        <w:t>我国民法典中的传统法精神研究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23.</w:t>
      </w:r>
      <w:r w:rsidRPr="005419B1">
        <w:rPr>
          <w:rFonts w:ascii="仿宋" w:eastAsia="仿宋" w:hAnsi="仿宋" w:cs="宋体" w:hint="eastAsia"/>
          <w:sz w:val="24"/>
          <w:szCs w:val="24"/>
        </w:rPr>
        <w:t>河南“类案类判”制度研究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24.</w:t>
      </w:r>
      <w:r w:rsidRPr="005419B1">
        <w:rPr>
          <w:rFonts w:ascii="仿宋" w:eastAsia="仿宋" w:hAnsi="仿宋" w:cs="宋体" w:hint="eastAsia"/>
          <w:sz w:val="24"/>
          <w:szCs w:val="24"/>
        </w:rPr>
        <w:t>河南多元化纠纷解决机制研究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25.</w:t>
      </w:r>
      <w:r w:rsidRPr="005419B1">
        <w:rPr>
          <w:rFonts w:ascii="仿宋" w:eastAsia="仿宋" w:hAnsi="仿宋" w:cs="宋体" w:hint="eastAsia"/>
          <w:sz w:val="24"/>
          <w:szCs w:val="24"/>
        </w:rPr>
        <w:t>司法体制改革的河南探索与经验研究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26.</w:t>
      </w:r>
      <w:r w:rsidRPr="005419B1">
        <w:rPr>
          <w:rFonts w:ascii="仿宋" w:eastAsia="仿宋" w:hAnsi="仿宋" w:cs="宋体" w:hint="eastAsia"/>
          <w:sz w:val="24"/>
          <w:szCs w:val="24"/>
        </w:rPr>
        <w:t>科技金融风险防范的法律问题研究</w:t>
      </w:r>
    </w:p>
    <w:p w:rsidR="007C6F48" w:rsidRPr="005419B1" w:rsidRDefault="007C6F48" w:rsidP="005419B1">
      <w:pPr>
        <w:tabs>
          <w:tab w:val="left" w:pos="4785"/>
        </w:tabs>
        <w:adjustRightInd w:val="0"/>
        <w:snapToGrid w:val="0"/>
        <w:rPr>
          <w:rFonts w:ascii="宋体" w:cs="宋体"/>
          <w:sz w:val="24"/>
          <w:szCs w:val="24"/>
        </w:rPr>
      </w:pPr>
    </w:p>
    <w:p w:rsidR="007C6F48" w:rsidRPr="005419B1" w:rsidRDefault="007C6F48" w:rsidP="005419B1">
      <w:pPr>
        <w:pStyle w:val="Heading2"/>
        <w:adjustRightInd w:val="0"/>
        <w:snapToGrid w:val="0"/>
        <w:spacing w:before="0" w:after="0" w:line="240" w:lineRule="auto"/>
        <w:ind w:firstLineChars="200" w:firstLine="480"/>
        <w:rPr>
          <w:rFonts w:ascii="黑体" w:eastAsia="黑体" w:hAnsi="黑体"/>
          <w:b w:val="0"/>
          <w:sz w:val="24"/>
          <w:szCs w:val="24"/>
        </w:rPr>
      </w:pPr>
      <w:bookmarkStart w:id="9" w:name="_Toc66196592"/>
      <w:r w:rsidRPr="005419B1">
        <w:rPr>
          <w:rFonts w:ascii="黑体" w:eastAsia="黑体" w:hAnsi="黑体" w:hint="eastAsia"/>
          <w:b w:val="0"/>
          <w:sz w:val="24"/>
          <w:szCs w:val="24"/>
        </w:rPr>
        <w:t>七、社会学</w:t>
      </w:r>
      <w:bookmarkEnd w:id="9"/>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sz w:val="24"/>
          <w:szCs w:val="24"/>
        </w:rPr>
        <w:t xml:space="preserve">   </w:t>
      </w:r>
      <w:r w:rsidRPr="005419B1">
        <w:rPr>
          <w:rFonts w:ascii="仿宋" w:eastAsia="仿宋" w:hAnsi="仿宋" w:cs="宋体"/>
          <w:sz w:val="24"/>
          <w:szCs w:val="24"/>
        </w:rPr>
        <w:t xml:space="preserve"> 1.</w:t>
      </w:r>
      <w:r w:rsidRPr="005419B1">
        <w:rPr>
          <w:rFonts w:ascii="仿宋" w:eastAsia="仿宋" w:hAnsi="仿宋" w:cs="宋体" w:hint="eastAsia"/>
          <w:sz w:val="24"/>
          <w:szCs w:val="24"/>
        </w:rPr>
        <w:t>习近平总书记关于创新社会治理的新思想新理念研究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2.</w:t>
      </w:r>
      <w:r w:rsidRPr="005419B1">
        <w:rPr>
          <w:rFonts w:ascii="仿宋" w:eastAsia="仿宋" w:hAnsi="仿宋" w:cs="宋体" w:hint="eastAsia"/>
          <w:sz w:val="24"/>
          <w:szCs w:val="24"/>
        </w:rPr>
        <w:t>习近平总书记关于提高社会治理社会化、法治化、智能化、专业化水平研究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3.</w:t>
      </w:r>
      <w:r w:rsidRPr="005419B1">
        <w:rPr>
          <w:rFonts w:ascii="仿宋" w:eastAsia="仿宋" w:hAnsi="仿宋" w:cs="宋体" w:hint="eastAsia"/>
          <w:sz w:val="24"/>
          <w:szCs w:val="24"/>
        </w:rPr>
        <w:t>习近平总书记关于平安中国建设研究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4.</w:t>
      </w:r>
      <w:r w:rsidRPr="005419B1">
        <w:rPr>
          <w:rFonts w:ascii="仿宋" w:eastAsia="仿宋" w:hAnsi="仿宋" w:cs="宋体" w:hint="eastAsia"/>
          <w:sz w:val="24"/>
          <w:szCs w:val="24"/>
        </w:rPr>
        <w:t>河南社会治理创新研究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5.</w:t>
      </w:r>
      <w:r w:rsidRPr="005419B1">
        <w:rPr>
          <w:rFonts w:ascii="仿宋" w:eastAsia="仿宋" w:hAnsi="仿宋" w:cs="宋体" w:hint="eastAsia"/>
          <w:sz w:val="24"/>
          <w:szCs w:val="24"/>
        </w:rPr>
        <w:t>中国特色社会治理现代化研究</w:t>
      </w:r>
      <w:r w:rsidRPr="005419B1">
        <w:rPr>
          <w:rFonts w:ascii="仿宋" w:eastAsia="仿宋" w:hAnsi="仿宋" w:cs="宋体"/>
          <w:sz w:val="24"/>
          <w:szCs w:val="24"/>
        </w:rPr>
        <w:t xml:space="preserve"> </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6.</w:t>
      </w:r>
      <w:r w:rsidRPr="005419B1">
        <w:rPr>
          <w:rFonts w:ascii="仿宋" w:eastAsia="仿宋" w:hAnsi="仿宋" w:cs="宋体" w:hint="eastAsia"/>
          <w:sz w:val="24"/>
          <w:szCs w:val="24"/>
        </w:rPr>
        <w:t>社会工作参与社会治理途径研究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7.</w:t>
      </w:r>
      <w:r w:rsidRPr="005419B1">
        <w:rPr>
          <w:rFonts w:ascii="仿宋" w:eastAsia="仿宋" w:hAnsi="仿宋" w:cs="宋体" w:hint="eastAsia"/>
          <w:sz w:val="24"/>
          <w:szCs w:val="24"/>
        </w:rPr>
        <w:t>公共卫生应急体系建设与国家治理体系和能力现代化研究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8.</w:t>
      </w:r>
      <w:r w:rsidRPr="005419B1">
        <w:rPr>
          <w:rFonts w:ascii="仿宋" w:eastAsia="仿宋" w:hAnsi="仿宋" w:cs="宋体" w:hint="eastAsia"/>
          <w:sz w:val="24"/>
          <w:szCs w:val="24"/>
        </w:rPr>
        <w:t>中华传统伦理与当代社会治理研究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9.</w:t>
      </w:r>
      <w:r w:rsidRPr="005419B1">
        <w:rPr>
          <w:rFonts w:ascii="仿宋" w:eastAsia="仿宋" w:hAnsi="仿宋" w:cs="宋体" w:hint="eastAsia"/>
          <w:sz w:val="24"/>
          <w:szCs w:val="24"/>
        </w:rPr>
        <w:t>乡村治理现代化研究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10.</w:t>
      </w:r>
      <w:r w:rsidRPr="005419B1">
        <w:rPr>
          <w:rFonts w:ascii="仿宋" w:eastAsia="仿宋" w:hAnsi="仿宋" w:cs="宋体" w:hint="eastAsia"/>
          <w:sz w:val="24"/>
          <w:szCs w:val="24"/>
        </w:rPr>
        <w:t>乡村振兴背景下农村组织体系建设研究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11.</w:t>
      </w:r>
      <w:r w:rsidRPr="005419B1">
        <w:rPr>
          <w:rFonts w:ascii="仿宋" w:eastAsia="仿宋" w:hAnsi="仿宋" w:cs="宋体" w:hint="eastAsia"/>
          <w:sz w:val="24"/>
          <w:szCs w:val="24"/>
        </w:rPr>
        <w:t>乡村振兴背景下农村产业发展和转型升级研究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12.</w:t>
      </w:r>
      <w:r w:rsidRPr="005419B1">
        <w:rPr>
          <w:rFonts w:ascii="仿宋" w:eastAsia="仿宋" w:hAnsi="仿宋" w:cs="宋体" w:hint="eastAsia"/>
          <w:sz w:val="24"/>
          <w:szCs w:val="24"/>
        </w:rPr>
        <w:t>乡村振兴背景下农村社会工作研究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13.</w:t>
      </w:r>
      <w:r w:rsidRPr="005419B1">
        <w:rPr>
          <w:rFonts w:ascii="仿宋" w:eastAsia="仿宋" w:hAnsi="仿宋" w:cs="宋体" w:hint="eastAsia"/>
          <w:sz w:val="24"/>
          <w:szCs w:val="24"/>
        </w:rPr>
        <w:t>乡村振兴视域下防控规模性返贫问题研究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14.</w:t>
      </w:r>
      <w:r w:rsidRPr="005419B1">
        <w:rPr>
          <w:rFonts w:ascii="仿宋" w:eastAsia="仿宋" w:hAnsi="仿宋" w:cs="宋体" w:hint="eastAsia"/>
          <w:sz w:val="24"/>
          <w:szCs w:val="24"/>
        </w:rPr>
        <w:t>乡村规划研究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15.</w:t>
      </w:r>
      <w:r w:rsidRPr="005419B1">
        <w:rPr>
          <w:rFonts w:ascii="仿宋" w:eastAsia="仿宋" w:hAnsi="仿宋" w:cs="宋体" w:hint="eastAsia"/>
          <w:sz w:val="24"/>
          <w:szCs w:val="24"/>
        </w:rPr>
        <w:t>农村宅基地管理与改革研究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16.</w:t>
      </w:r>
      <w:r w:rsidRPr="005419B1">
        <w:rPr>
          <w:rFonts w:ascii="仿宋" w:eastAsia="仿宋" w:hAnsi="仿宋" w:cs="宋体" w:hint="eastAsia"/>
          <w:sz w:val="24"/>
          <w:szCs w:val="24"/>
        </w:rPr>
        <w:t>乡镇社会工作站建设与运行机制研究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17.</w:t>
      </w:r>
      <w:r w:rsidRPr="005419B1">
        <w:rPr>
          <w:rFonts w:ascii="仿宋" w:eastAsia="仿宋" w:hAnsi="仿宋" w:cs="宋体" w:hint="eastAsia"/>
          <w:sz w:val="24"/>
          <w:szCs w:val="24"/>
        </w:rPr>
        <w:t>农民工返乡创业与实施乡村振兴的制度机制研究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18.2021-2035</w:t>
      </w:r>
      <w:r w:rsidRPr="005419B1">
        <w:rPr>
          <w:rFonts w:ascii="仿宋" w:eastAsia="仿宋" w:hAnsi="仿宋" w:cs="宋体" w:hint="eastAsia"/>
          <w:sz w:val="24"/>
          <w:szCs w:val="24"/>
        </w:rPr>
        <w:t>年河南社会现代化建设指标体系研究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19.</w:t>
      </w:r>
      <w:r w:rsidRPr="005419B1">
        <w:rPr>
          <w:rFonts w:ascii="仿宋" w:eastAsia="仿宋" w:hAnsi="仿宋" w:cs="宋体" w:hint="eastAsia"/>
          <w:sz w:val="24"/>
          <w:szCs w:val="24"/>
        </w:rPr>
        <w:t>河南现代化进程中主要社会风险研究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20.</w:t>
      </w:r>
      <w:r w:rsidRPr="005419B1">
        <w:rPr>
          <w:rFonts w:ascii="仿宋" w:eastAsia="仿宋" w:hAnsi="仿宋" w:cs="宋体" w:hint="eastAsia"/>
          <w:sz w:val="24"/>
          <w:szCs w:val="24"/>
        </w:rPr>
        <w:t>“十四五”时期国内外环境变化趋势特点和河南面临的机遇挑战研究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21.</w:t>
      </w:r>
      <w:r w:rsidRPr="005419B1">
        <w:rPr>
          <w:rFonts w:ascii="仿宋" w:eastAsia="仿宋" w:hAnsi="仿宋" w:cs="宋体" w:hint="eastAsia"/>
          <w:sz w:val="24"/>
          <w:szCs w:val="24"/>
        </w:rPr>
        <w:t>“十四五”时期河南推进基本公共服务均等化研究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22.</w:t>
      </w:r>
      <w:r w:rsidRPr="005419B1">
        <w:rPr>
          <w:rFonts w:ascii="仿宋" w:eastAsia="仿宋" w:hAnsi="仿宋" w:cs="宋体" w:hint="eastAsia"/>
          <w:sz w:val="24"/>
          <w:szCs w:val="24"/>
        </w:rPr>
        <w:t>“十四五”时期河南网络基础设施提升研究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23.</w:t>
      </w:r>
      <w:r w:rsidRPr="005419B1">
        <w:rPr>
          <w:rFonts w:ascii="仿宋" w:eastAsia="仿宋" w:hAnsi="仿宋" w:cs="宋体" w:hint="eastAsia"/>
          <w:sz w:val="24"/>
          <w:szCs w:val="24"/>
        </w:rPr>
        <w:t>河南资本下乡与乡村振兴政策供给研究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24.</w:t>
      </w:r>
      <w:r w:rsidRPr="005419B1">
        <w:rPr>
          <w:rFonts w:ascii="仿宋" w:eastAsia="仿宋" w:hAnsi="仿宋" w:cs="宋体" w:hint="eastAsia"/>
          <w:sz w:val="24"/>
          <w:szCs w:val="24"/>
        </w:rPr>
        <w:t>河南新型职业农民发展研究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25.</w:t>
      </w:r>
      <w:r w:rsidRPr="005419B1">
        <w:rPr>
          <w:rFonts w:ascii="仿宋" w:eastAsia="仿宋" w:hAnsi="仿宋" w:cs="宋体" w:hint="eastAsia"/>
          <w:sz w:val="24"/>
          <w:szCs w:val="24"/>
        </w:rPr>
        <w:t>河南农业文化遗产保护与发展的社会学研究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26.</w:t>
      </w:r>
      <w:r w:rsidRPr="005419B1">
        <w:rPr>
          <w:rFonts w:ascii="仿宋" w:eastAsia="仿宋" w:hAnsi="仿宋" w:cs="宋体" w:hint="eastAsia"/>
          <w:sz w:val="24"/>
          <w:szCs w:val="24"/>
        </w:rPr>
        <w:t>河南农村互助养老发展路径研究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27.</w:t>
      </w:r>
      <w:r w:rsidRPr="005419B1">
        <w:rPr>
          <w:rFonts w:ascii="仿宋" w:eastAsia="仿宋" w:hAnsi="仿宋" w:cs="宋体" w:hint="eastAsia"/>
          <w:sz w:val="24"/>
          <w:szCs w:val="24"/>
        </w:rPr>
        <w:t>河南高质量发展与就业新形态研究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28.</w:t>
      </w:r>
      <w:r w:rsidRPr="005419B1">
        <w:rPr>
          <w:rFonts w:ascii="仿宋" w:eastAsia="仿宋" w:hAnsi="仿宋" w:cs="宋体" w:hint="eastAsia"/>
          <w:sz w:val="24"/>
          <w:szCs w:val="24"/>
        </w:rPr>
        <w:t>河南社会收入分配差距与共同富裕战略的社会学研究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29.</w:t>
      </w:r>
      <w:r w:rsidRPr="005419B1">
        <w:rPr>
          <w:rFonts w:ascii="仿宋" w:eastAsia="仿宋" w:hAnsi="仿宋" w:cs="宋体" w:hint="eastAsia"/>
          <w:sz w:val="24"/>
          <w:szCs w:val="24"/>
        </w:rPr>
        <w:t>河南城乡基层社会治理新格局的理论建构与实践探索研究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30.</w:t>
      </w:r>
      <w:r w:rsidRPr="005419B1">
        <w:rPr>
          <w:rFonts w:ascii="仿宋" w:eastAsia="仿宋" w:hAnsi="仿宋" w:cs="宋体" w:hint="eastAsia"/>
          <w:sz w:val="24"/>
          <w:szCs w:val="24"/>
        </w:rPr>
        <w:t>河南普惠性、基础性、兜底性民生建设体系发展研究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31.</w:t>
      </w:r>
      <w:r w:rsidRPr="005419B1">
        <w:rPr>
          <w:rFonts w:ascii="仿宋" w:eastAsia="仿宋" w:hAnsi="仿宋" w:cs="宋体" w:hint="eastAsia"/>
          <w:sz w:val="24"/>
          <w:szCs w:val="24"/>
        </w:rPr>
        <w:t>河南县域人口流动与再分布研究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32.</w:t>
      </w:r>
      <w:r w:rsidRPr="005419B1">
        <w:rPr>
          <w:rFonts w:ascii="仿宋" w:eastAsia="仿宋" w:hAnsi="仿宋" w:cs="宋体" w:hint="eastAsia"/>
          <w:sz w:val="24"/>
          <w:szCs w:val="24"/>
        </w:rPr>
        <w:t>社会流动与河南经济社会发展研究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33.</w:t>
      </w:r>
      <w:r w:rsidRPr="005419B1">
        <w:rPr>
          <w:rFonts w:ascii="仿宋" w:eastAsia="仿宋" w:hAnsi="仿宋" w:cs="宋体" w:hint="eastAsia"/>
          <w:sz w:val="24"/>
          <w:szCs w:val="24"/>
        </w:rPr>
        <w:t>农村社区社会组织在乡村振兴中的功能与运作</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34.</w:t>
      </w:r>
      <w:r w:rsidRPr="005419B1">
        <w:rPr>
          <w:rFonts w:ascii="仿宋" w:eastAsia="仿宋" w:hAnsi="仿宋" w:cs="宋体" w:hint="eastAsia"/>
          <w:sz w:val="24"/>
          <w:szCs w:val="24"/>
        </w:rPr>
        <w:t>新时代河南社会组织发展研究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35.</w:t>
      </w:r>
      <w:r w:rsidRPr="005419B1">
        <w:rPr>
          <w:rFonts w:ascii="仿宋" w:eastAsia="仿宋" w:hAnsi="仿宋" w:cs="宋体" w:hint="eastAsia"/>
          <w:sz w:val="24"/>
          <w:szCs w:val="24"/>
        </w:rPr>
        <w:t>革命老区乡村振兴路径探索研究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36.</w:t>
      </w:r>
      <w:r w:rsidRPr="005419B1">
        <w:rPr>
          <w:rFonts w:ascii="仿宋" w:eastAsia="仿宋" w:hAnsi="仿宋" w:cs="宋体" w:hint="eastAsia"/>
          <w:sz w:val="24"/>
          <w:szCs w:val="24"/>
        </w:rPr>
        <w:t>新时代社会风险治理和社会矛盾化解机制研究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37.</w:t>
      </w:r>
      <w:r w:rsidRPr="005419B1">
        <w:rPr>
          <w:rFonts w:ascii="仿宋" w:eastAsia="仿宋" w:hAnsi="仿宋" w:cs="宋体" w:hint="eastAsia"/>
          <w:sz w:val="24"/>
          <w:szCs w:val="24"/>
        </w:rPr>
        <w:t>信息时代欠发达地区农村社会发展研究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38.</w:t>
      </w:r>
      <w:r w:rsidRPr="005419B1">
        <w:rPr>
          <w:rFonts w:ascii="仿宋" w:eastAsia="仿宋" w:hAnsi="仿宋" w:cs="宋体" w:hint="eastAsia"/>
          <w:sz w:val="24"/>
          <w:szCs w:val="24"/>
        </w:rPr>
        <w:t>疫情防控常态化背景下的社会问题研究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39.</w:t>
      </w:r>
      <w:r w:rsidRPr="005419B1">
        <w:rPr>
          <w:rFonts w:ascii="仿宋" w:eastAsia="仿宋" w:hAnsi="仿宋" w:cs="宋体" w:hint="eastAsia"/>
          <w:sz w:val="24"/>
          <w:szCs w:val="24"/>
        </w:rPr>
        <w:t>社区治理中业委会和物业服务的地位作用研究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40.</w:t>
      </w:r>
      <w:r w:rsidRPr="005419B1">
        <w:rPr>
          <w:rFonts w:ascii="仿宋" w:eastAsia="仿宋" w:hAnsi="仿宋" w:cs="宋体" w:hint="eastAsia"/>
          <w:sz w:val="24"/>
          <w:szCs w:val="24"/>
        </w:rPr>
        <w:t>家庭在基层治理中的作用研究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41.</w:t>
      </w:r>
      <w:r w:rsidRPr="005419B1">
        <w:rPr>
          <w:rFonts w:ascii="仿宋" w:eastAsia="仿宋" w:hAnsi="仿宋" w:cs="宋体" w:hint="eastAsia"/>
          <w:sz w:val="24"/>
          <w:szCs w:val="24"/>
        </w:rPr>
        <w:t>农村“三留守”问题与家庭建设研究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42.</w:t>
      </w:r>
      <w:r w:rsidRPr="005419B1">
        <w:rPr>
          <w:rFonts w:ascii="仿宋" w:eastAsia="仿宋" w:hAnsi="仿宋" w:cs="宋体" w:hint="eastAsia"/>
          <w:sz w:val="24"/>
          <w:szCs w:val="24"/>
        </w:rPr>
        <w:t>新时代自媒体的社会影响与作用研究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43.</w:t>
      </w:r>
      <w:r w:rsidRPr="005419B1">
        <w:rPr>
          <w:rFonts w:ascii="仿宋" w:eastAsia="仿宋" w:hAnsi="仿宋" w:cs="宋体" w:hint="eastAsia"/>
          <w:sz w:val="24"/>
          <w:szCs w:val="24"/>
        </w:rPr>
        <w:t>渐进延迟退休年龄的社会学研究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44.</w:t>
      </w:r>
      <w:r w:rsidRPr="005419B1">
        <w:rPr>
          <w:rFonts w:ascii="仿宋" w:eastAsia="仿宋" w:hAnsi="仿宋" w:cs="宋体" w:hint="eastAsia"/>
          <w:sz w:val="24"/>
          <w:szCs w:val="24"/>
        </w:rPr>
        <w:t>应对人口老龄化的社会学研究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45.</w:t>
      </w:r>
      <w:r w:rsidRPr="005419B1">
        <w:rPr>
          <w:rFonts w:ascii="仿宋" w:eastAsia="仿宋" w:hAnsi="仿宋" w:cs="宋体" w:hint="eastAsia"/>
          <w:sz w:val="24"/>
          <w:szCs w:val="24"/>
        </w:rPr>
        <w:t>突发重大公共卫生事件中农民工精准就业研究</w:t>
      </w:r>
      <w:r w:rsidRPr="005419B1">
        <w:rPr>
          <w:rFonts w:ascii="仿宋" w:eastAsia="仿宋" w:hAnsi="仿宋" w:cs="宋体"/>
          <w:sz w:val="24"/>
          <w:szCs w:val="24"/>
        </w:rPr>
        <w:t xml:space="preserve"> </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46.</w:t>
      </w:r>
      <w:r w:rsidRPr="005419B1">
        <w:rPr>
          <w:rFonts w:ascii="仿宋" w:eastAsia="仿宋" w:hAnsi="仿宋" w:cs="宋体" w:hint="eastAsia"/>
          <w:sz w:val="24"/>
          <w:szCs w:val="24"/>
        </w:rPr>
        <w:t>重大疫情防控治理与大数据信息平台建设研究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47.</w:t>
      </w:r>
      <w:r w:rsidRPr="005419B1">
        <w:rPr>
          <w:rFonts w:ascii="仿宋" w:eastAsia="仿宋" w:hAnsi="仿宋" w:cs="宋体" w:hint="eastAsia"/>
          <w:sz w:val="24"/>
          <w:szCs w:val="24"/>
        </w:rPr>
        <w:t>重大突发公共卫生事件中的网络舆情应对与治理研究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48.</w:t>
      </w:r>
      <w:r w:rsidRPr="005419B1">
        <w:rPr>
          <w:rFonts w:ascii="仿宋" w:eastAsia="仿宋" w:hAnsi="仿宋" w:cs="宋体" w:hint="eastAsia"/>
          <w:sz w:val="24"/>
          <w:szCs w:val="24"/>
        </w:rPr>
        <w:t>新时代农民工返乡创业研究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49.</w:t>
      </w:r>
      <w:r w:rsidRPr="005419B1">
        <w:rPr>
          <w:rFonts w:ascii="仿宋" w:eastAsia="仿宋" w:hAnsi="仿宋" w:cs="宋体" w:hint="eastAsia"/>
          <w:sz w:val="24"/>
          <w:szCs w:val="24"/>
        </w:rPr>
        <w:t>中心城市人口聚集特征与发展趋势研究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50.</w:t>
      </w:r>
      <w:r w:rsidRPr="005419B1">
        <w:rPr>
          <w:rFonts w:ascii="仿宋" w:eastAsia="仿宋" w:hAnsi="仿宋" w:cs="宋体" w:hint="eastAsia"/>
          <w:sz w:val="24"/>
          <w:szCs w:val="24"/>
        </w:rPr>
        <w:t>新时代防范和化解社会风险研究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51.</w:t>
      </w:r>
      <w:r w:rsidRPr="005419B1">
        <w:rPr>
          <w:rFonts w:ascii="仿宋" w:eastAsia="仿宋" w:hAnsi="仿宋" w:cs="宋体" w:hint="eastAsia"/>
          <w:sz w:val="24"/>
          <w:szCs w:val="24"/>
        </w:rPr>
        <w:t>黄河流域生态社会的发展与演变</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52.</w:t>
      </w:r>
      <w:r w:rsidRPr="005419B1">
        <w:rPr>
          <w:rFonts w:ascii="仿宋" w:eastAsia="仿宋" w:hAnsi="仿宋" w:cs="宋体" w:hint="eastAsia"/>
          <w:sz w:val="24"/>
          <w:szCs w:val="24"/>
        </w:rPr>
        <w:t>传统村落文化保护的社会学研究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53.</w:t>
      </w:r>
      <w:r w:rsidRPr="005419B1">
        <w:rPr>
          <w:rFonts w:ascii="仿宋" w:eastAsia="仿宋" w:hAnsi="仿宋" w:cs="宋体" w:hint="eastAsia"/>
          <w:sz w:val="24"/>
          <w:szCs w:val="24"/>
        </w:rPr>
        <w:t>推进公共卫生领域供给侧结构性改革研究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54.</w:t>
      </w:r>
      <w:r w:rsidRPr="005419B1">
        <w:rPr>
          <w:rFonts w:ascii="仿宋" w:eastAsia="仿宋" w:hAnsi="仿宋" w:cs="宋体" w:hint="eastAsia"/>
          <w:sz w:val="24"/>
          <w:szCs w:val="24"/>
        </w:rPr>
        <w:t>“后疫情时代”生活方式与消费需求变化研究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55.</w:t>
      </w:r>
      <w:r w:rsidRPr="005419B1">
        <w:rPr>
          <w:rFonts w:ascii="仿宋" w:eastAsia="仿宋" w:hAnsi="仿宋" w:cs="宋体" w:hint="eastAsia"/>
          <w:sz w:val="24"/>
          <w:szCs w:val="24"/>
        </w:rPr>
        <w:t>新时代健全志愿服务体系研究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56.</w:t>
      </w:r>
      <w:r w:rsidRPr="005419B1">
        <w:rPr>
          <w:rFonts w:ascii="仿宋" w:eastAsia="仿宋" w:hAnsi="仿宋" w:cs="宋体" w:hint="eastAsia"/>
          <w:sz w:val="24"/>
          <w:szCs w:val="24"/>
        </w:rPr>
        <w:t>志愿服务发展及参与社会治理研究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57.</w:t>
      </w:r>
      <w:r w:rsidRPr="005419B1">
        <w:rPr>
          <w:rFonts w:ascii="仿宋" w:eastAsia="仿宋" w:hAnsi="仿宋" w:cs="宋体" w:hint="eastAsia"/>
          <w:sz w:val="24"/>
          <w:szCs w:val="24"/>
        </w:rPr>
        <w:t>网络圈群现象与舆情疏导机制研究</w:t>
      </w:r>
    </w:p>
    <w:p w:rsidR="007C6F48" w:rsidRPr="005419B1" w:rsidRDefault="007C6F48" w:rsidP="005419B1">
      <w:pPr>
        <w:tabs>
          <w:tab w:val="left" w:pos="4785"/>
        </w:tabs>
        <w:adjustRightInd w:val="0"/>
        <w:snapToGrid w:val="0"/>
        <w:rPr>
          <w:rFonts w:ascii="仿宋" w:eastAsia="仿宋" w:hAnsi="仿宋" w:cs="宋体"/>
          <w:sz w:val="24"/>
          <w:szCs w:val="24"/>
        </w:rPr>
      </w:pPr>
      <w:r w:rsidRPr="005419B1">
        <w:rPr>
          <w:rFonts w:ascii="仿宋" w:eastAsia="仿宋" w:hAnsi="仿宋" w:cs="宋体"/>
          <w:sz w:val="24"/>
          <w:szCs w:val="24"/>
        </w:rPr>
        <w:t xml:space="preserve">    58.</w:t>
      </w:r>
      <w:r w:rsidRPr="005419B1">
        <w:rPr>
          <w:rFonts w:ascii="仿宋" w:eastAsia="仿宋" w:hAnsi="仿宋" w:cs="宋体" w:hint="eastAsia"/>
          <w:sz w:val="24"/>
          <w:szCs w:val="24"/>
        </w:rPr>
        <w:t>新时代企业社会责任研究</w:t>
      </w:r>
    </w:p>
    <w:p w:rsidR="007C6F48" w:rsidRPr="005419B1" w:rsidRDefault="007C6F48" w:rsidP="005419B1">
      <w:pPr>
        <w:tabs>
          <w:tab w:val="left" w:pos="4785"/>
        </w:tabs>
        <w:adjustRightInd w:val="0"/>
        <w:snapToGrid w:val="0"/>
        <w:rPr>
          <w:rFonts w:ascii="宋体" w:cs="宋体"/>
          <w:sz w:val="24"/>
          <w:szCs w:val="24"/>
        </w:rPr>
      </w:pPr>
    </w:p>
    <w:p w:rsidR="007C6F48" w:rsidRPr="005419B1" w:rsidRDefault="007C6F48" w:rsidP="005419B1">
      <w:pPr>
        <w:pStyle w:val="NormalWeb"/>
        <w:adjustRightInd w:val="0"/>
        <w:snapToGrid w:val="0"/>
        <w:spacing w:before="0" w:beforeAutospacing="0" w:after="0" w:afterAutospacing="0"/>
        <w:jc w:val="both"/>
        <w:rPr>
          <w:rFonts w:ascii="楷体" w:eastAsia="楷体" w:hAnsi="楷体" w:cs="Times New Roman"/>
          <w:b/>
        </w:rPr>
      </w:pPr>
      <w:r w:rsidRPr="005419B1">
        <w:rPr>
          <w:rFonts w:ascii="楷体" w:eastAsia="楷体" w:hAnsi="楷体" w:cs="楷体_GB2312"/>
          <w:b/>
        </w:rPr>
        <w:t xml:space="preserve">    </w:t>
      </w:r>
      <w:r w:rsidRPr="005419B1">
        <w:rPr>
          <w:rFonts w:ascii="楷体" w:eastAsia="楷体" w:hAnsi="楷体" w:cs="楷体_GB2312" w:hint="eastAsia"/>
          <w:b/>
        </w:rPr>
        <w:t>历史学、考古学、文学、语言学、新闻学与传播学、体育学、艺术学、教育学、图书馆·情报与文献学</w:t>
      </w:r>
    </w:p>
    <w:p w:rsidR="007C6F48" w:rsidRPr="005419B1" w:rsidRDefault="007C6F48" w:rsidP="005419B1">
      <w:pPr>
        <w:adjustRightInd w:val="0"/>
        <w:snapToGrid w:val="0"/>
        <w:ind w:firstLineChars="192" w:firstLine="461"/>
        <w:rPr>
          <w:rFonts w:ascii="仿宋" w:eastAsia="仿宋" w:hAnsi="仿宋" w:cs="宋体"/>
          <w:sz w:val="24"/>
          <w:szCs w:val="24"/>
        </w:rPr>
      </w:pPr>
      <w:r w:rsidRPr="005419B1">
        <w:rPr>
          <w:rFonts w:ascii="仿宋" w:eastAsia="仿宋" w:hAnsi="仿宋" w:cs="宋体" w:hint="eastAsia"/>
          <w:sz w:val="24"/>
          <w:szCs w:val="24"/>
        </w:rPr>
        <w:t>以上</w:t>
      </w:r>
      <w:r w:rsidRPr="005419B1">
        <w:rPr>
          <w:rFonts w:ascii="仿宋" w:eastAsia="仿宋" w:hAnsi="仿宋" w:cs="宋体"/>
          <w:sz w:val="24"/>
          <w:szCs w:val="24"/>
        </w:rPr>
        <w:t>9</w:t>
      </w:r>
      <w:r w:rsidRPr="005419B1">
        <w:rPr>
          <w:rFonts w:ascii="仿宋" w:eastAsia="仿宋" w:hAnsi="仿宋" w:cs="宋体" w:hint="eastAsia"/>
          <w:sz w:val="24"/>
          <w:szCs w:val="24"/>
        </w:rPr>
        <w:t>个学科不设具体研究条目，申报者可结合自身的研究优势和学术积累，自由选题申报，但选题要能够体现学术前沿，体现理论创新，体现自身学术特色和学术优势。</w:t>
      </w:r>
    </w:p>
    <w:p w:rsidR="007C6F48" w:rsidRPr="005419B1" w:rsidRDefault="007C6F48" w:rsidP="005419B1">
      <w:pPr>
        <w:adjustRightInd w:val="0"/>
        <w:snapToGrid w:val="0"/>
        <w:rPr>
          <w:sz w:val="24"/>
          <w:szCs w:val="24"/>
        </w:rPr>
      </w:pPr>
    </w:p>
    <w:p w:rsidR="007C6F48" w:rsidRPr="005419B1" w:rsidRDefault="007C6F48" w:rsidP="005419B1">
      <w:pPr>
        <w:adjustRightInd w:val="0"/>
        <w:snapToGrid w:val="0"/>
        <w:rPr>
          <w:rFonts w:ascii="宋体" w:cs="宋体"/>
          <w:b/>
          <w:bCs/>
          <w:kern w:val="36"/>
          <w:sz w:val="24"/>
          <w:szCs w:val="24"/>
        </w:rPr>
      </w:pPr>
    </w:p>
    <w:sectPr w:rsidR="007C6F48" w:rsidRPr="005419B1" w:rsidSect="0091108C">
      <w:footerReference w:type="default" r:id="rId6"/>
      <w:pgSz w:w="11906" w:h="16838"/>
      <w:pgMar w:top="2098" w:right="1474" w:bottom="1985"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6F48" w:rsidRDefault="007C6F48" w:rsidP="004E563E">
      <w:r>
        <w:separator/>
      </w:r>
    </w:p>
  </w:endnote>
  <w:endnote w:type="continuationSeparator" w:id="0">
    <w:p w:rsidR="007C6F48" w:rsidRDefault="007C6F48" w:rsidP="004E563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楷体">
    <w:panose1 w:val="02010609060101010101"/>
    <w:charset w:val="86"/>
    <w:family w:val="modern"/>
    <w:pitch w:val="fixed"/>
    <w:sig w:usb0="800002BF" w:usb1="38CF7CFA" w:usb2="00000016" w:usb3="00000000" w:csb0="00040001" w:csb1="00000000"/>
  </w:font>
  <w:font w:name="楷体_GB2312">
    <w:altName w:val="Arial Unicode MS"/>
    <w:panose1 w:val="00000000000000000000"/>
    <w:charset w:val="86"/>
    <w:family w:val="modern"/>
    <w:notTrueType/>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altName w:val="宋体"/>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6F48" w:rsidRDefault="007C6F48">
    <w:pPr>
      <w:pStyle w:val="Footer"/>
      <w:jc w:val="center"/>
    </w:pPr>
    <w:fldSimple w:instr=" PAGE   \* MERGEFORMAT ">
      <w:r w:rsidRPr="00B538D9">
        <w:rPr>
          <w:noProof/>
          <w:lang w:val="zh-CN"/>
        </w:rPr>
        <w:t>2</w:t>
      </w:r>
    </w:fldSimple>
  </w:p>
  <w:p w:rsidR="007C6F48" w:rsidRDefault="007C6F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6F48" w:rsidRDefault="007C6F48" w:rsidP="004E563E">
      <w:r>
        <w:separator/>
      </w:r>
    </w:p>
  </w:footnote>
  <w:footnote w:type="continuationSeparator" w:id="0">
    <w:p w:rsidR="007C6F48" w:rsidRDefault="007C6F48" w:rsidP="004E563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E563E"/>
    <w:rsid w:val="00005680"/>
    <w:rsid w:val="00057172"/>
    <w:rsid w:val="000579A0"/>
    <w:rsid w:val="000733E8"/>
    <w:rsid w:val="00121A87"/>
    <w:rsid w:val="00172EB4"/>
    <w:rsid w:val="001A5CCD"/>
    <w:rsid w:val="001C714F"/>
    <w:rsid w:val="001E22FF"/>
    <w:rsid w:val="0021328B"/>
    <w:rsid w:val="002148B1"/>
    <w:rsid w:val="002200C3"/>
    <w:rsid w:val="002B5406"/>
    <w:rsid w:val="002C67BA"/>
    <w:rsid w:val="003678EF"/>
    <w:rsid w:val="0038317B"/>
    <w:rsid w:val="004057B2"/>
    <w:rsid w:val="0041142D"/>
    <w:rsid w:val="00465750"/>
    <w:rsid w:val="004C4F0F"/>
    <w:rsid w:val="004E563E"/>
    <w:rsid w:val="00522F64"/>
    <w:rsid w:val="005419B1"/>
    <w:rsid w:val="00545A62"/>
    <w:rsid w:val="005655AA"/>
    <w:rsid w:val="00673193"/>
    <w:rsid w:val="00730F27"/>
    <w:rsid w:val="0077490B"/>
    <w:rsid w:val="00783087"/>
    <w:rsid w:val="007B69FC"/>
    <w:rsid w:val="007C5872"/>
    <w:rsid w:val="007C6F48"/>
    <w:rsid w:val="0086598C"/>
    <w:rsid w:val="008A02B2"/>
    <w:rsid w:val="008E648F"/>
    <w:rsid w:val="008E7E7D"/>
    <w:rsid w:val="008F7894"/>
    <w:rsid w:val="0091108C"/>
    <w:rsid w:val="00930102"/>
    <w:rsid w:val="0098695C"/>
    <w:rsid w:val="009F0B1D"/>
    <w:rsid w:val="00A028D2"/>
    <w:rsid w:val="00A069AF"/>
    <w:rsid w:val="00A152CC"/>
    <w:rsid w:val="00A601BE"/>
    <w:rsid w:val="00AB5E30"/>
    <w:rsid w:val="00AC6779"/>
    <w:rsid w:val="00AF6E80"/>
    <w:rsid w:val="00B50902"/>
    <w:rsid w:val="00B538D9"/>
    <w:rsid w:val="00B7720C"/>
    <w:rsid w:val="00B84C6A"/>
    <w:rsid w:val="00BC64F9"/>
    <w:rsid w:val="00BE0E07"/>
    <w:rsid w:val="00C23A04"/>
    <w:rsid w:val="00C356FC"/>
    <w:rsid w:val="00C538DE"/>
    <w:rsid w:val="00C86C0E"/>
    <w:rsid w:val="00C93F21"/>
    <w:rsid w:val="00CA3BB8"/>
    <w:rsid w:val="00CE0764"/>
    <w:rsid w:val="00D3196F"/>
    <w:rsid w:val="00D503D0"/>
    <w:rsid w:val="00D95C04"/>
    <w:rsid w:val="00DA1253"/>
    <w:rsid w:val="00DA5045"/>
    <w:rsid w:val="00DC2F79"/>
    <w:rsid w:val="00DD5B3F"/>
    <w:rsid w:val="00E53C39"/>
    <w:rsid w:val="00E578BA"/>
    <w:rsid w:val="00E9098E"/>
    <w:rsid w:val="00F369F8"/>
    <w:rsid w:val="00FC0FA0"/>
    <w:rsid w:val="00FC318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563E"/>
    <w:pPr>
      <w:widowControl w:val="0"/>
      <w:jc w:val="both"/>
    </w:pPr>
    <w:rPr>
      <w:rFonts w:ascii="Times New Roman" w:hAnsi="Times New Roman"/>
      <w:szCs w:val="21"/>
    </w:rPr>
  </w:style>
  <w:style w:type="paragraph" w:styleId="Heading1">
    <w:name w:val="heading 1"/>
    <w:basedOn w:val="Normal"/>
    <w:next w:val="Normal"/>
    <w:link w:val="Heading1Char"/>
    <w:uiPriority w:val="99"/>
    <w:qFormat/>
    <w:rsid w:val="004E563E"/>
    <w:pPr>
      <w:widowControl/>
      <w:spacing w:before="100" w:beforeAutospacing="1" w:after="100" w:afterAutospacing="1"/>
      <w:jc w:val="left"/>
      <w:outlineLvl w:val="0"/>
    </w:pPr>
    <w:rPr>
      <w:rFonts w:ascii="宋体" w:hAnsi="宋体" w:cs="宋体"/>
      <w:b/>
      <w:bCs/>
      <w:kern w:val="36"/>
      <w:sz w:val="48"/>
      <w:szCs w:val="48"/>
    </w:rPr>
  </w:style>
  <w:style w:type="paragraph" w:styleId="Heading2">
    <w:name w:val="heading 2"/>
    <w:basedOn w:val="Normal"/>
    <w:next w:val="Normal"/>
    <w:link w:val="Heading2Char"/>
    <w:uiPriority w:val="99"/>
    <w:qFormat/>
    <w:rsid w:val="004E563E"/>
    <w:pPr>
      <w:keepNext/>
      <w:keepLines/>
      <w:spacing w:before="260" w:after="260" w:line="416" w:lineRule="auto"/>
      <w:outlineLvl w:val="1"/>
    </w:pPr>
    <w:rPr>
      <w:rFonts w:ascii="Cambria" w:hAnsi="Cambria"/>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E563E"/>
    <w:rPr>
      <w:rFonts w:ascii="宋体" w:eastAsia="宋体" w:hAnsi="宋体" w:cs="宋体"/>
      <w:b/>
      <w:bCs/>
      <w:kern w:val="36"/>
      <w:sz w:val="48"/>
      <w:szCs w:val="48"/>
    </w:rPr>
  </w:style>
  <w:style w:type="character" w:customStyle="1" w:styleId="Heading2Char">
    <w:name w:val="Heading 2 Char"/>
    <w:basedOn w:val="DefaultParagraphFont"/>
    <w:link w:val="Heading2"/>
    <w:uiPriority w:val="99"/>
    <w:locked/>
    <w:rsid w:val="004E563E"/>
    <w:rPr>
      <w:rFonts w:ascii="Cambria" w:eastAsia="宋体" w:hAnsi="Cambria" w:cs="Times New Roman"/>
      <w:b/>
      <w:bCs/>
      <w:sz w:val="32"/>
      <w:szCs w:val="32"/>
    </w:rPr>
  </w:style>
  <w:style w:type="paragraph" w:styleId="Header">
    <w:name w:val="header"/>
    <w:basedOn w:val="Normal"/>
    <w:link w:val="HeaderChar"/>
    <w:uiPriority w:val="99"/>
    <w:semiHidden/>
    <w:rsid w:val="004E563E"/>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HeaderChar">
    <w:name w:val="Header Char"/>
    <w:basedOn w:val="DefaultParagraphFont"/>
    <w:link w:val="Header"/>
    <w:uiPriority w:val="99"/>
    <w:semiHidden/>
    <w:locked/>
    <w:rsid w:val="004E563E"/>
    <w:rPr>
      <w:rFonts w:cs="Times New Roman"/>
      <w:sz w:val="18"/>
      <w:szCs w:val="18"/>
    </w:rPr>
  </w:style>
  <w:style w:type="paragraph" w:styleId="Footer">
    <w:name w:val="footer"/>
    <w:basedOn w:val="Normal"/>
    <w:link w:val="FooterChar"/>
    <w:uiPriority w:val="99"/>
    <w:rsid w:val="004E563E"/>
    <w:pPr>
      <w:tabs>
        <w:tab w:val="center" w:pos="4153"/>
        <w:tab w:val="right" w:pos="8306"/>
      </w:tabs>
      <w:snapToGrid w:val="0"/>
      <w:jc w:val="left"/>
    </w:pPr>
    <w:rPr>
      <w:rFonts w:ascii="Calibri" w:hAnsi="Calibri"/>
      <w:sz w:val="18"/>
      <w:szCs w:val="18"/>
    </w:rPr>
  </w:style>
  <w:style w:type="character" w:customStyle="1" w:styleId="FooterChar">
    <w:name w:val="Footer Char"/>
    <w:basedOn w:val="DefaultParagraphFont"/>
    <w:link w:val="Footer"/>
    <w:uiPriority w:val="99"/>
    <w:locked/>
    <w:rsid w:val="004E563E"/>
    <w:rPr>
      <w:rFonts w:cs="Times New Roman"/>
      <w:sz w:val="18"/>
      <w:szCs w:val="18"/>
    </w:rPr>
  </w:style>
  <w:style w:type="paragraph" w:styleId="NormalWeb">
    <w:name w:val="Normal (Web)"/>
    <w:basedOn w:val="Normal"/>
    <w:uiPriority w:val="99"/>
    <w:rsid w:val="004E563E"/>
    <w:pPr>
      <w:widowControl/>
      <w:spacing w:before="100" w:beforeAutospacing="1" w:after="100" w:afterAutospacing="1"/>
      <w:jc w:val="left"/>
    </w:pPr>
    <w:rPr>
      <w:rFonts w:ascii="宋体" w:hAnsi="宋体" w:cs="宋体"/>
      <w:kern w:val="0"/>
      <w:sz w:val="24"/>
      <w:szCs w:val="24"/>
    </w:rPr>
  </w:style>
  <w:style w:type="paragraph" w:styleId="ListParagraph">
    <w:name w:val="List Paragraph"/>
    <w:basedOn w:val="Normal"/>
    <w:uiPriority w:val="99"/>
    <w:qFormat/>
    <w:rsid w:val="004E563E"/>
    <w:pPr>
      <w:ind w:firstLineChars="200" w:firstLine="420"/>
    </w:pPr>
    <w:rPr>
      <w:rFonts w:ascii="Calibri" w:hAnsi="Calibri" w:cs="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TotalTime>
  <Pages>9</Pages>
  <Words>3852</Words>
  <Characters>3931</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张凤伟</dc:creator>
  <cp:keywords/>
  <dc:description/>
  <cp:lastModifiedBy>User</cp:lastModifiedBy>
  <cp:revision>7</cp:revision>
  <dcterms:created xsi:type="dcterms:W3CDTF">2021-04-19T06:54:00Z</dcterms:created>
  <dcterms:modified xsi:type="dcterms:W3CDTF">2021-04-24T01:34:00Z</dcterms:modified>
</cp:coreProperties>
</file>