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FA6" w:rsidRPr="002952F3" w:rsidRDefault="002952F3" w:rsidP="002952F3">
      <w:pPr>
        <w:widowControl/>
        <w:spacing w:before="100" w:beforeAutospacing="1" w:after="100" w:afterAutospacing="1" w:line="705" w:lineRule="atLeast"/>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关于2021年驻马店市哲学社会科学规划项目申报工作的通知</w:t>
      </w:r>
    </w:p>
    <w:p w:rsidR="002952F3" w:rsidRPr="00EB02CE" w:rsidRDefault="002952F3" w:rsidP="002952F3">
      <w:pPr>
        <w:widowControl/>
        <w:spacing w:before="100" w:beforeAutospacing="1" w:after="100" w:afterAutospacing="1" w:line="705" w:lineRule="atLeast"/>
        <w:rPr>
          <w:rFonts w:ascii="宋体" w:eastAsia="宋体" w:hAnsi="宋体" w:cs="宋体"/>
          <w:kern w:val="0"/>
          <w:sz w:val="18"/>
          <w:szCs w:val="18"/>
        </w:rPr>
      </w:pPr>
      <w:bookmarkStart w:id="0" w:name="OLE_LINK1"/>
      <w:bookmarkStart w:id="1" w:name="OLE_LINK2"/>
      <w:r w:rsidRPr="00EB02CE">
        <w:rPr>
          <w:rFonts w:ascii="FangSong_GB2312" w:eastAsia="FangSong_GB2312" w:hAnsi="FangSong_GB2312" w:cs="宋体" w:hint="eastAsia"/>
          <w:kern w:val="0"/>
          <w:sz w:val="32"/>
          <w:szCs w:val="32"/>
        </w:rPr>
        <w:t>校</w:t>
      </w:r>
      <w:r>
        <w:rPr>
          <w:rFonts w:ascii="FangSong_GB2312" w:eastAsia="FangSong_GB2312" w:hAnsi="FangSong_GB2312" w:cs="宋体" w:hint="eastAsia"/>
          <w:kern w:val="0"/>
          <w:sz w:val="32"/>
          <w:szCs w:val="32"/>
        </w:rPr>
        <w:t>内</w:t>
      </w:r>
      <w:r w:rsidRPr="00EB02CE">
        <w:rPr>
          <w:rFonts w:ascii="FangSong_GB2312" w:eastAsia="FangSong_GB2312" w:hAnsi="FangSong_GB2312" w:cs="宋体" w:hint="eastAsia"/>
          <w:kern w:val="0"/>
          <w:sz w:val="32"/>
          <w:szCs w:val="32"/>
        </w:rPr>
        <w:t>各单位：</w:t>
      </w:r>
    </w:p>
    <w:p w:rsidR="002952F3" w:rsidRPr="00EB02CE" w:rsidRDefault="002952F3" w:rsidP="002952F3">
      <w:pPr>
        <w:widowControl/>
        <w:spacing w:before="100" w:beforeAutospacing="1" w:after="100" w:afterAutospacing="1" w:line="585" w:lineRule="atLeast"/>
        <w:ind w:firstLine="630"/>
        <w:rPr>
          <w:rFonts w:ascii="FangSong_GB2312" w:eastAsia="FangSong_GB2312" w:hAnsi="FangSong_GB2312" w:cs="宋体"/>
          <w:kern w:val="0"/>
          <w:sz w:val="32"/>
          <w:szCs w:val="32"/>
        </w:rPr>
      </w:pPr>
      <w:proofErr w:type="gramStart"/>
      <w:r w:rsidRPr="00EB02CE">
        <w:rPr>
          <w:rFonts w:ascii="FangSong_GB2312" w:eastAsia="FangSong_GB2312" w:hAnsi="FangSong_GB2312" w:cs="宋体" w:hint="eastAsia"/>
          <w:kern w:val="0"/>
          <w:sz w:val="32"/>
          <w:szCs w:val="32"/>
        </w:rPr>
        <w:t>接驻马店</w:t>
      </w:r>
      <w:proofErr w:type="gramEnd"/>
      <w:r w:rsidRPr="00EB02CE">
        <w:rPr>
          <w:rFonts w:ascii="FangSong_GB2312" w:eastAsia="FangSong_GB2312" w:hAnsi="FangSong_GB2312" w:cs="宋体" w:hint="eastAsia"/>
          <w:kern w:val="0"/>
          <w:sz w:val="32"/>
          <w:szCs w:val="32"/>
        </w:rPr>
        <w:t>市社科联文件，市哲学社会科学规划领导小组即日起正式发布《2021年驻马店市哲学社会科学规划项目选题指南》，并同时开展申报工作。现将申报工作有关事项通知如下：</w:t>
      </w:r>
    </w:p>
    <w:p w:rsidR="002952F3" w:rsidRPr="00EB02CE" w:rsidRDefault="002952F3" w:rsidP="00DF68E0">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一、2021年哲学社会科学规划项目立项的指导思想：坚持以习近平新时代中国特色社会主义思想为指导，全面贯彻党的十九大和十九届二中、三中、四中、五中全会精神，深入贯彻习近平总书记关于哲学社会科学工作的重要论述和视察河南重要讲话精神，贯彻落实市委四届十二次全会暨市委经济工作会议精神，坚持</w:t>
      </w:r>
      <w:proofErr w:type="gramStart"/>
      <w:r w:rsidRPr="00EB02CE">
        <w:rPr>
          <w:rFonts w:ascii="FangSong_GB2312" w:eastAsia="FangSong_GB2312" w:hAnsi="FangSong_GB2312" w:cs="宋体" w:hint="eastAsia"/>
          <w:kern w:val="0"/>
          <w:sz w:val="32"/>
          <w:szCs w:val="32"/>
        </w:rPr>
        <w:t>立足驻</w:t>
      </w:r>
      <w:proofErr w:type="gramEnd"/>
      <w:r w:rsidRPr="00EB02CE">
        <w:rPr>
          <w:rFonts w:ascii="FangSong_GB2312" w:eastAsia="FangSong_GB2312" w:hAnsi="FangSong_GB2312" w:cs="宋体" w:hint="eastAsia"/>
          <w:kern w:val="0"/>
          <w:sz w:val="32"/>
          <w:szCs w:val="32"/>
        </w:rPr>
        <w:t>马店、围绕中心、服务大局，大力推进理论创新，进一步促进我市哲学社会科学繁荣发展，为党委政府决策服务，为推动驻马店高质量跨越发展、建设现代化驻马店提供理论支撑和智力支持。</w:t>
      </w:r>
    </w:p>
    <w:p w:rsidR="002952F3" w:rsidRPr="00EB02CE" w:rsidRDefault="002952F3" w:rsidP="00DF68E0">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二、申报市社科规划项目要紧紧围绕开局“十四五”、开启新征程，围绕立足新发展阶段、贯彻新发展理念、构建新发展格局，围绕市委市政府重大战略部署和中心工作，聚焦我市经济社会发展重大需求，着力进行前瞻性、全局性、</w:t>
      </w:r>
      <w:r w:rsidRPr="00EB02CE">
        <w:rPr>
          <w:rFonts w:ascii="FangSong_GB2312" w:eastAsia="FangSong_GB2312" w:hAnsi="FangSong_GB2312" w:cs="宋体" w:hint="eastAsia"/>
          <w:kern w:val="0"/>
          <w:sz w:val="32"/>
          <w:szCs w:val="32"/>
        </w:rPr>
        <w:lastRenderedPageBreak/>
        <w:t>战略性研究，大力推动实践基础上的理论创新，力争推出有理论说服力、有实践指导意义、有决策参考价值的精品力作，为促进我市经济社会高质量发展、服务市委市政府科学决策提供切实有效的智力支持。基础研究力求具有原创性和开拓性，应用研究要突出针对性和实效性。</w:t>
      </w:r>
    </w:p>
    <w:p w:rsidR="002952F3" w:rsidRPr="00EB02CE" w:rsidRDefault="002952F3" w:rsidP="00DF68E0">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 xml:space="preserve">三、《选题指南》条目分为六大类：驻马店高质量跨越发展、政治·党建、宣传·文化、经济、教育、社会·治理等。以上条目规定了申报范围、方向和重点研究领域，申报者可按原题目申报，也可结合自身的研究优势和学术积累，自行拟定题目。 </w:t>
      </w:r>
    </w:p>
    <w:p w:rsidR="002952F3" w:rsidRPr="00EB02CE" w:rsidRDefault="002952F3" w:rsidP="00DF68E0">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四、社科规划项目申报人申报的所有学科都要按照专题研究的学科分类，根据所申报项目的研究内容，自行分类归入其相应的学科。</w:t>
      </w:r>
    </w:p>
    <w:p w:rsidR="002952F3" w:rsidRPr="00EB02CE" w:rsidRDefault="002952F3" w:rsidP="002952F3">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五、市社科规划项目的申报者每人只能主持申报一项，可另参与二项。负责人的身份是专业技术人员的，应具有中级（含中级）以上职称；是非专业技术人员的，应是本单位中层（含中层）以上干部。</w:t>
      </w:r>
    </w:p>
    <w:p w:rsidR="002952F3" w:rsidRPr="00EB02CE" w:rsidRDefault="002952F3" w:rsidP="002952F3">
      <w:pPr>
        <w:widowControl/>
        <w:spacing w:before="100" w:beforeAutospacing="1" w:after="100" w:afterAutospacing="1" w:line="585" w:lineRule="atLeast"/>
        <w:ind w:firstLine="630"/>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六、每个项目负责人只限一人，主要参加者不少于2人，最多不超过6人。</w:t>
      </w:r>
    </w:p>
    <w:p w:rsidR="002952F3" w:rsidRPr="002952F3" w:rsidRDefault="002952F3" w:rsidP="002952F3">
      <w:pPr>
        <w:widowControl/>
        <w:spacing w:before="100" w:beforeAutospacing="1" w:after="100" w:afterAutospacing="1" w:line="585" w:lineRule="atLeast"/>
        <w:ind w:firstLine="630"/>
        <w:rPr>
          <w:rFonts w:ascii="FangSong_GB2312" w:eastAsia="FangSong_GB2312" w:hAnsi="FangSong_GB2312" w:cs="宋体"/>
          <w:kern w:val="0"/>
          <w:sz w:val="32"/>
          <w:szCs w:val="32"/>
        </w:rPr>
      </w:pPr>
      <w:bookmarkStart w:id="2" w:name="OLE_LINK4"/>
      <w:bookmarkStart w:id="3" w:name="_GoBack"/>
      <w:r w:rsidRPr="00EB02CE">
        <w:rPr>
          <w:rFonts w:ascii="FangSong_GB2312" w:eastAsia="FangSong_GB2312" w:hAnsi="FangSong_GB2312" w:cs="宋体" w:hint="eastAsia"/>
          <w:kern w:val="0"/>
          <w:sz w:val="32"/>
          <w:szCs w:val="32"/>
        </w:rPr>
        <w:lastRenderedPageBreak/>
        <w:t>七、申报工作由各</w:t>
      </w:r>
      <w:r>
        <w:rPr>
          <w:rFonts w:ascii="FangSong_GB2312" w:eastAsia="FangSong_GB2312" w:hAnsi="FangSong_GB2312" w:cs="宋体" w:hint="eastAsia"/>
          <w:kern w:val="0"/>
          <w:sz w:val="32"/>
          <w:szCs w:val="32"/>
        </w:rPr>
        <w:t>院系</w:t>
      </w:r>
      <w:r w:rsidRPr="002952F3">
        <w:rPr>
          <w:rFonts w:ascii="FangSong_GB2312" w:eastAsia="FangSong_GB2312" w:hAnsi="FangSong_GB2312" w:cs="宋体" w:hint="eastAsia"/>
          <w:kern w:val="0"/>
          <w:sz w:val="32"/>
          <w:szCs w:val="32"/>
        </w:rPr>
        <w:t>科研秘书</w:t>
      </w:r>
      <w:r w:rsidRPr="00EB02CE">
        <w:rPr>
          <w:rFonts w:ascii="FangSong_GB2312" w:eastAsia="FangSong_GB2312" w:hAnsi="FangSong_GB2312" w:cs="宋体" w:hint="eastAsia"/>
          <w:kern w:val="0"/>
          <w:sz w:val="32"/>
          <w:szCs w:val="32"/>
        </w:rPr>
        <w:t>统一报送。申报材料为《申报表》一式5份和1份汇总表（电子</w:t>
      </w:r>
      <w:r w:rsidR="00B17887">
        <w:rPr>
          <w:rFonts w:ascii="FangSong_GB2312" w:eastAsia="FangSong_GB2312" w:hAnsi="FangSong_GB2312" w:cs="宋体" w:hint="eastAsia"/>
          <w:kern w:val="0"/>
          <w:sz w:val="32"/>
          <w:szCs w:val="32"/>
        </w:rPr>
        <w:t>版</w:t>
      </w:r>
      <w:r w:rsidRPr="00EB02CE">
        <w:rPr>
          <w:rFonts w:ascii="FangSong_GB2312" w:eastAsia="FangSong_GB2312" w:hAnsi="FangSong_GB2312" w:cs="宋体" w:hint="eastAsia"/>
          <w:kern w:val="0"/>
          <w:sz w:val="32"/>
          <w:szCs w:val="32"/>
        </w:rPr>
        <w:t>须与纸质版一致）。请各</w:t>
      </w:r>
      <w:r>
        <w:rPr>
          <w:rFonts w:ascii="FangSong_GB2312" w:eastAsia="FangSong_GB2312" w:hAnsi="FangSong_GB2312" w:cs="宋体" w:hint="eastAsia"/>
          <w:kern w:val="0"/>
          <w:sz w:val="32"/>
          <w:szCs w:val="32"/>
        </w:rPr>
        <w:t>院系</w:t>
      </w:r>
      <w:r w:rsidRPr="00EB02CE">
        <w:rPr>
          <w:rFonts w:ascii="FangSong_GB2312" w:eastAsia="FangSong_GB2312" w:hAnsi="FangSong_GB2312" w:cs="宋体" w:hint="eastAsia"/>
          <w:kern w:val="0"/>
          <w:sz w:val="32"/>
          <w:szCs w:val="32"/>
        </w:rPr>
        <w:t>认真做好审核工作，于5月17日前报送</w:t>
      </w:r>
      <w:proofErr w:type="gramStart"/>
      <w:r w:rsidRPr="00EB02CE">
        <w:rPr>
          <w:rFonts w:ascii="FangSong_GB2312" w:eastAsia="FangSong_GB2312" w:hAnsi="FangSong_GB2312" w:cs="宋体" w:hint="eastAsia"/>
          <w:kern w:val="0"/>
          <w:sz w:val="32"/>
          <w:szCs w:val="32"/>
        </w:rPr>
        <w:t>至</w:t>
      </w:r>
      <w:r w:rsidRPr="002952F3">
        <w:rPr>
          <w:rFonts w:ascii="FangSong_GB2312" w:eastAsia="FangSong_GB2312" w:hAnsi="FangSong_GB2312" w:cs="宋体" w:hint="eastAsia"/>
          <w:kern w:val="0"/>
          <w:sz w:val="32"/>
          <w:szCs w:val="32"/>
        </w:rPr>
        <w:t>综合</w:t>
      </w:r>
      <w:proofErr w:type="gramEnd"/>
      <w:r w:rsidRPr="002952F3">
        <w:rPr>
          <w:rFonts w:ascii="FangSong_GB2312" w:eastAsia="FangSong_GB2312" w:hAnsi="FangSong_GB2312" w:cs="宋体" w:hint="eastAsia"/>
          <w:kern w:val="0"/>
          <w:sz w:val="32"/>
          <w:szCs w:val="32"/>
        </w:rPr>
        <w:t>办公楼323房间，《申请书》、《汇总表》电子版材料发送</w:t>
      </w:r>
      <w:proofErr w:type="gramStart"/>
      <w:r w:rsidRPr="002952F3">
        <w:rPr>
          <w:rFonts w:ascii="FangSong_GB2312" w:eastAsia="FangSong_GB2312" w:hAnsi="FangSong_GB2312" w:cs="宋体" w:hint="eastAsia"/>
          <w:kern w:val="0"/>
          <w:sz w:val="32"/>
          <w:szCs w:val="32"/>
        </w:rPr>
        <w:t>至科研</w:t>
      </w:r>
      <w:proofErr w:type="gramEnd"/>
      <w:r w:rsidRPr="002952F3">
        <w:rPr>
          <w:rFonts w:ascii="FangSong_GB2312" w:eastAsia="FangSong_GB2312" w:hAnsi="FangSong_GB2312" w:cs="宋体" w:hint="eastAsia"/>
          <w:kern w:val="0"/>
          <w:sz w:val="32"/>
          <w:szCs w:val="32"/>
        </w:rPr>
        <w:t>处邮箱：</w:t>
      </w:r>
      <w:r>
        <w:rPr>
          <w:rFonts w:ascii="FangSong_GB2312" w:eastAsia="FangSong_GB2312" w:hAnsi="FangSong_GB2312" w:cs="宋体"/>
          <w:kern w:val="0"/>
          <w:sz w:val="32"/>
          <w:szCs w:val="32"/>
        </w:rPr>
        <w:t>keyan@huanghuai.edu.cn</w:t>
      </w:r>
      <w:r w:rsidRPr="002952F3">
        <w:rPr>
          <w:rFonts w:ascii="FangSong_GB2312" w:eastAsia="FangSong_GB2312" w:hAnsi="FangSong_GB2312" w:cs="宋体" w:hint="eastAsia"/>
          <w:kern w:val="0"/>
          <w:sz w:val="32"/>
          <w:szCs w:val="32"/>
        </w:rPr>
        <w:t>，</w:t>
      </w:r>
      <w:r w:rsidRPr="00EB02CE">
        <w:rPr>
          <w:rFonts w:ascii="FangSong_GB2312" w:eastAsia="FangSong_GB2312" w:hAnsi="FangSong_GB2312" w:cs="宋体" w:hint="eastAsia"/>
          <w:kern w:val="0"/>
          <w:sz w:val="32"/>
          <w:szCs w:val="32"/>
        </w:rPr>
        <w:t>逾期不予受理。</w:t>
      </w:r>
      <w:r w:rsidRPr="002952F3">
        <w:rPr>
          <w:rFonts w:ascii="FangSong_GB2312" w:eastAsia="FangSong_GB2312" w:hAnsi="FangSong_GB2312" w:cs="宋体" w:hint="eastAsia"/>
          <w:kern w:val="0"/>
          <w:sz w:val="32"/>
          <w:szCs w:val="32"/>
        </w:rPr>
        <w:t>联系人：叶老师</w:t>
      </w:r>
      <w:r>
        <w:rPr>
          <w:rFonts w:ascii="FangSong_GB2312" w:eastAsia="FangSong_GB2312" w:hAnsi="FangSong_GB2312" w:cs="宋体" w:hint="eastAsia"/>
          <w:kern w:val="0"/>
          <w:sz w:val="32"/>
          <w:szCs w:val="32"/>
        </w:rPr>
        <w:t>、</w:t>
      </w:r>
      <w:r w:rsidRPr="002952F3">
        <w:rPr>
          <w:rFonts w:ascii="FangSong_GB2312" w:eastAsia="FangSong_GB2312" w:hAnsi="FangSong_GB2312" w:cs="宋体" w:hint="eastAsia"/>
          <w:kern w:val="0"/>
          <w:sz w:val="32"/>
          <w:szCs w:val="32"/>
        </w:rPr>
        <w:t>孔老师</w:t>
      </w:r>
      <w:r>
        <w:rPr>
          <w:rFonts w:ascii="FangSong_GB2312" w:eastAsia="FangSong_GB2312" w:hAnsi="FangSong_GB2312" w:cs="宋体" w:hint="eastAsia"/>
          <w:kern w:val="0"/>
          <w:sz w:val="32"/>
          <w:szCs w:val="32"/>
        </w:rPr>
        <w:t>，</w:t>
      </w:r>
      <w:r w:rsidRPr="002952F3">
        <w:rPr>
          <w:rFonts w:ascii="FangSong_GB2312" w:eastAsia="FangSong_GB2312" w:hAnsi="FangSong_GB2312" w:cs="宋体" w:hint="eastAsia"/>
          <w:kern w:val="0"/>
          <w:sz w:val="32"/>
          <w:szCs w:val="32"/>
        </w:rPr>
        <w:t>联系电话：2853548</w:t>
      </w:r>
      <w:r>
        <w:rPr>
          <w:rFonts w:ascii="FangSong_GB2312" w:eastAsia="FangSong_GB2312" w:hAnsi="FangSong_GB2312" w:cs="宋体" w:hint="eastAsia"/>
          <w:kern w:val="0"/>
          <w:sz w:val="32"/>
          <w:szCs w:val="32"/>
        </w:rPr>
        <w:t>。</w:t>
      </w:r>
      <w:bookmarkEnd w:id="2"/>
      <w:bookmarkEnd w:id="3"/>
    </w:p>
    <w:p w:rsidR="002952F3" w:rsidRPr="00DF68E0" w:rsidRDefault="002952F3" w:rsidP="00DF68E0">
      <w:pPr>
        <w:widowControl/>
        <w:spacing w:before="100" w:beforeAutospacing="1" w:after="100" w:afterAutospacing="1" w:line="585" w:lineRule="atLeast"/>
        <w:ind w:firstLine="630"/>
        <w:jc w:val="right"/>
        <w:rPr>
          <w:rFonts w:ascii="FangSong_GB2312" w:eastAsia="FangSong_GB2312" w:hAnsi="FangSong_GB2312" w:cs="宋体"/>
          <w:kern w:val="0"/>
          <w:sz w:val="32"/>
          <w:szCs w:val="32"/>
        </w:rPr>
      </w:pPr>
      <w:bookmarkStart w:id="4" w:name="OLE_LINK3"/>
      <w:r w:rsidRPr="00DF68E0">
        <w:rPr>
          <w:rFonts w:ascii="FangSong_GB2312" w:eastAsia="FangSong_GB2312" w:hAnsi="FangSong_GB2312" w:cs="宋体" w:hint="eastAsia"/>
          <w:kern w:val="0"/>
          <w:sz w:val="32"/>
          <w:szCs w:val="32"/>
        </w:rPr>
        <w:t>科研处</w:t>
      </w:r>
    </w:p>
    <w:p w:rsidR="002952F3" w:rsidRPr="00DF68E0" w:rsidRDefault="002952F3" w:rsidP="00DF68E0">
      <w:pPr>
        <w:widowControl/>
        <w:spacing w:before="100" w:beforeAutospacing="1" w:after="100" w:afterAutospacing="1" w:line="585" w:lineRule="atLeast"/>
        <w:ind w:firstLine="630"/>
        <w:jc w:val="right"/>
        <w:rPr>
          <w:rFonts w:ascii="FangSong_GB2312" w:eastAsia="FangSong_GB2312" w:hAnsi="FangSong_GB2312" w:cs="宋体"/>
          <w:kern w:val="0"/>
          <w:sz w:val="32"/>
          <w:szCs w:val="32"/>
        </w:rPr>
      </w:pPr>
      <w:r w:rsidRPr="00EB02CE">
        <w:rPr>
          <w:rFonts w:ascii="FangSong_GB2312" w:eastAsia="FangSong_GB2312" w:hAnsi="FangSong_GB2312" w:cs="宋体" w:hint="eastAsia"/>
          <w:kern w:val="0"/>
          <w:sz w:val="32"/>
          <w:szCs w:val="32"/>
        </w:rPr>
        <w:t>2021年4月20日</w:t>
      </w:r>
      <w:bookmarkEnd w:id="0"/>
      <w:bookmarkEnd w:id="1"/>
      <w:bookmarkEnd w:id="4"/>
    </w:p>
    <w:sectPr w:rsidR="002952F3" w:rsidRPr="00DF68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AB4" w:rsidRDefault="00EF0AB4" w:rsidP="004E140F">
      <w:r>
        <w:separator/>
      </w:r>
    </w:p>
  </w:endnote>
  <w:endnote w:type="continuationSeparator" w:id="0">
    <w:p w:rsidR="00EF0AB4" w:rsidRDefault="00EF0AB4" w:rsidP="004E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AB4" w:rsidRDefault="00EF0AB4" w:rsidP="004E140F">
      <w:r>
        <w:separator/>
      </w:r>
    </w:p>
  </w:footnote>
  <w:footnote w:type="continuationSeparator" w:id="0">
    <w:p w:rsidR="00EF0AB4" w:rsidRDefault="00EF0AB4" w:rsidP="004E1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2F3"/>
    <w:rsid w:val="002952F3"/>
    <w:rsid w:val="004E140F"/>
    <w:rsid w:val="008E4F50"/>
    <w:rsid w:val="00B17887"/>
    <w:rsid w:val="00DF68E0"/>
    <w:rsid w:val="00EF0AB4"/>
    <w:rsid w:val="00F92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52F3"/>
    <w:rPr>
      <w:color w:val="0000FF" w:themeColor="hyperlink"/>
      <w:u w:val="single"/>
    </w:rPr>
  </w:style>
  <w:style w:type="paragraph" w:styleId="a4">
    <w:name w:val="header"/>
    <w:basedOn w:val="a"/>
    <w:link w:val="Char"/>
    <w:uiPriority w:val="99"/>
    <w:unhideWhenUsed/>
    <w:rsid w:val="004E1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E140F"/>
    <w:rPr>
      <w:sz w:val="18"/>
      <w:szCs w:val="18"/>
    </w:rPr>
  </w:style>
  <w:style w:type="paragraph" w:styleId="a5">
    <w:name w:val="footer"/>
    <w:basedOn w:val="a"/>
    <w:link w:val="Char0"/>
    <w:uiPriority w:val="99"/>
    <w:unhideWhenUsed/>
    <w:rsid w:val="004E140F"/>
    <w:pPr>
      <w:tabs>
        <w:tab w:val="center" w:pos="4153"/>
        <w:tab w:val="right" w:pos="8306"/>
      </w:tabs>
      <w:snapToGrid w:val="0"/>
      <w:jc w:val="left"/>
    </w:pPr>
    <w:rPr>
      <w:sz w:val="18"/>
      <w:szCs w:val="18"/>
    </w:rPr>
  </w:style>
  <w:style w:type="character" w:customStyle="1" w:styleId="Char0">
    <w:name w:val="页脚 Char"/>
    <w:basedOn w:val="a0"/>
    <w:link w:val="a5"/>
    <w:uiPriority w:val="99"/>
    <w:rsid w:val="004E14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52F3"/>
    <w:rPr>
      <w:color w:val="0000FF" w:themeColor="hyperlink"/>
      <w:u w:val="single"/>
    </w:rPr>
  </w:style>
  <w:style w:type="paragraph" w:styleId="a4">
    <w:name w:val="header"/>
    <w:basedOn w:val="a"/>
    <w:link w:val="Char"/>
    <w:uiPriority w:val="99"/>
    <w:unhideWhenUsed/>
    <w:rsid w:val="004E1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E140F"/>
    <w:rPr>
      <w:sz w:val="18"/>
      <w:szCs w:val="18"/>
    </w:rPr>
  </w:style>
  <w:style w:type="paragraph" w:styleId="a5">
    <w:name w:val="footer"/>
    <w:basedOn w:val="a"/>
    <w:link w:val="Char0"/>
    <w:uiPriority w:val="99"/>
    <w:unhideWhenUsed/>
    <w:rsid w:val="004E140F"/>
    <w:pPr>
      <w:tabs>
        <w:tab w:val="center" w:pos="4153"/>
        <w:tab w:val="right" w:pos="8306"/>
      </w:tabs>
      <w:snapToGrid w:val="0"/>
      <w:jc w:val="left"/>
    </w:pPr>
    <w:rPr>
      <w:sz w:val="18"/>
      <w:szCs w:val="18"/>
    </w:rPr>
  </w:style>
  <w:style w:type="character" w:customStyle="1" w:styleId="Char0">
    <w:name w:val="页脚 Char"/>
    <w:basedOn w:val="a0"/>
    <w:link w:val="a5"/>
    <w:uiPriority w:val="99"/>
    <w:rsid w:val="004E14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07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472</Words>
  <Characters>576</Characters>
  <Application>Microsoft Office Word</Application>
  <DocSecurity>0</DocSecurity>
  <Lines>21</Lines>
  <Paragraphs>6</Paragraphs>
  <ScaleCrop>false</ScaleCrop>
  <Company>微软中国</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2021-04-20T07:42:00Z</dcterms:created>
  <dcterms:modified xsi:type="dcterms:W3CDTF">2021-04-20T07:58:00Z</dcterms:modified>
</cp:coreProperties>
</file>