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ascii="Times New Roman" w:hAnsi="Times New Roman" w:eastAsia="宋体"/>
          <w:b/>
          <w:bCs/>
          <w:sz w:val="36"/>
          <w:szCs w:val="36"/>
        </w:rPr>
      </w:pPr>
      <w:bookmarkStart w:id="2" w:name="_GoBack"/>
      <w:bookmarkEnd w:id="2"/>
      <w:r>
        <w:rPr>
          <w:rFonts w:hint="eastAsia" w:ascii="Times New Roman" w:hAnsi="Times New Roman" w:eastAsia="宋体"/>
          <w:b/>
          <w:bCs/>
          <w:sz w:val="36"/>
          <w:szCs w:val="36"/>
          <w:lang w:val="en-US" w:eastAsia="zh-CN"/>
        </w:rPr>
        <w:t>附件：</w:t>
      </w:r>
      <w:r>
        <w:rPr>
          <w:rFonts w:hint="eastAsia" w:ascii="Times New Roman" w:hAnsi="Times New Roman" w:eastAsia="宋体"/>
          <w:b/>
          <w:bCs/>
          <w:sz w:val="36"/>
          <w:szCs w:val="36"/>
        </w:rPr>
        <w:t>2020年度驻马店市产业创新发展研究项目拟立项清单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宋体"/>
          <w:b/>
          <w:bCs/>
          <w:sz w:val="32"/>
          <w:szCs w:val="32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宋体"/>
          <w:b/>
          <w:bCs/>
          <w:sz w:val="32"/>
          <w:szCs w:val="32"/>
        </w:rPr>
        <w:t>、重大委托项目拟立项项目清单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747"/>
        <w:gridCol w:w="2033"/>
        <w:gridCol w:w="213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序号</w:t>
            </w:r>
          </w:p>
        </w:tc>
        <w:tc>
          <w:tcPr>
            <w:tcW w:w="4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项目名称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领域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负责人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拟支持经费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音乐剧《杨靖宇》创作与推广项目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文化创意类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李超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大别山革命老区振兴发展项目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文化创意类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邵莲芬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职业教育类型建设研究项目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文化创意类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张静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电子商务项目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文化创意类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乔虹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服装智能制造项日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bookmarkStart w:id="0" w:name="OLE_LINK2"/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技术研发类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王东云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农产品加工项目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技术研发类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李恩中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天方药业药物研发及工艺优化项目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技术研发类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李荣强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军民融合协同创新项目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技术研发类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刘新玉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华顺阳光新能源协同创新项目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技术研发类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王银玲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建筑工程技术研发重大专项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技术研发类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陈秀云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  <w:t>100万元</w:t>
            </w:r>
          </w:p>
        </w:tc>
      </w:tr>
    </w:tbl>
    <w:p>
      <w:pPr>
        <w:rPr>
          <w:rFonts w:hint="eastAsia" w:ascii="Times New Roman" w:hAnsi="Times New Roman" w:eastAsia="宋体"/>
          <w:b/>
          <w:bCs/>
          <w:sz w:val="32"/>
          <w:szCs w:val="32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宋体"/>
          <w:b/>
          <w:bCs/>
          <w:sz w:val="32"/>
          <w:szCs w:val="32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</w:rPr>
        <w:t>二、重大项目拟立项项目清单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223"/>
        <w:gridCol w:w="1875"/>
        <w:gridCol w:w="1455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领域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拟支持经费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驻马店市红色文化资源挖掘、保护和利用研究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文化创意类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王太广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棠溪源景区文化资源开发与创新发展研究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文化创意类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张保华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红石崖美丽乡村方案设计研究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文化创意类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赵辉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陈冻液(EGH20)基改性SiC纳米流体的研发及产业化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技术研发类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赵永和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驻马店市智慧化公共照明大数据中心构建关键技术研究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技术研发类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姚汝贤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机器人智能行为控制创新研究及其产业化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技术研发类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刘芳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20万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</w:rPr>
      </w:pPr>
    </w:p>
    <w:p>
      <w:pPr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三、重点项目拟立项项目清单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258"/>
        <w:gridCol w:w="1785"/>
        <w:gridCol w:w="1200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领域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拟支持经费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弘扬传承和发展驻马店红色音乐文化研究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文化创意类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邹霞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推动粮食产业链、价值链、供应链“三链同构”问题研究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文化创意类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屈海涛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基于数字化技术的驻马店文旅融合发展的思路与对策研究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文化创意类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李恩泽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驻马店市农村人才振兴研究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文化创意类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张新勤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沿淮特色产业高质量发展问题与对策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文化创意类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张建伟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全量秸秆条件下新型花生免耕播种机的研制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技术研发类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肖伟中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应用于驻马店市公共场所安全的智能视频分析技术研究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技术研发类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高金锋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3D激光智能感知系统研究及产业化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技术研发类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陈晓辉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装配式墙模后浇再生料墙体产业化关键技术研究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技术研发类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杨德磊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降解废水中氨氮类污染物的新型光催化剂和设备的开发与应用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技术研发类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徐启杰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硅藻土负载壳聚糖复合材料去除废水中有害有机物和氨氮的研究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技术研发类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张军丽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基于果树害虫大数据的水果安全溯源体系建设与应用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技术研发类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刘军和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中集华骏960MPa级平挂车主梁低应力无变形焊接技术研究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技术研发类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张亮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泌阳石油矿产开发现状与老化油回收处理技术研究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技术研发类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FF"/>
                <w:sz w:val="28"/>
                <w:szCs w:val="28"/>
              </w:rPr>
              <w:t>马梦</w:t>
            </w:r>
            <w:r>
              <w:rPr>
                <w:rFonts w:hint="eastAsia" w:ascii="Times New Roman" w:hAnsi="Times New Roman" w:eastAsia="宋体"/>
                <w:color w:val="0000FF"/>
                <w:sz w:val="28"/>
                <w:szCs w:val="28"/>
                <w:lang w:val="en-US" w:eastAsia="zh-CN"/>
              </w:rPr>
              <w:t>彧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电弧增材制造机器人智能群控系统研究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技术研发类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行舒乐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5万</w:t>
            </w:r>
          </w:p>
        </w:tc>
      </w:tr>
    </w:tbl>
    <w:p>
      <w:pPr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四、驻马店市2020年度重大调研课题立项项目清单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8580"/>
        <w:gridCol w:w="2130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  <w:t>首批经费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“健康驻马店”建设现状调研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关海涛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bookmarkStart w:id="1" w:name="OLE_LINK3"/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关于建设“健康驻马店”的调研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任永成</w:t>
            </w:r>
          </w:p>
        </w:tc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关于推进脱贫攻坚和乡村振兴有效衔接问题的研究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韩占兵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关于决战决胜脱贫攻坚有关问题的调研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李留青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关于推进治理体系和治理能力现代化的调研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张彦群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关于“十四五”时期推进治理体系和能力现代化的战略重点与政策研究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夏霖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关于我市进一步传承和弘扬天中文化、加快文化强市的思考和建议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刘海峰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驻马店红色文化资源数据库建设研究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孙随根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关于推动文化和旅游融合发展的调研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牛君仪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关于补好农村基础设施和公共服务短板问题的研究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王嘉慧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关于加快现代农业高质量跨越发展的调研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张新民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关于加快新型城镇化的调研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王昌盛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关于推进制造业高质量跨越发展的调研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郑洪宇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推进驻马店服装产业智能化发展进程调研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郭娜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驻马店市现代服务业高质量跨越式发展研究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刘金荣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关于加强分类指导、促进县域经济健康发展的调研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尤利平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关于承接产业转移开放招商工作的调研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屈晶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关于提升公众安全感的调研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叶亚杰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关于挖掘红色资源、加强理想信念教育的调研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郭超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77320"/>
    <w:rsid w:val="0EA43964"/>
    <w:rsid w:val="1B7B2FE7"/>
    <w:rsid w:val="27CB560C"/>
    <w:rsid w:val="2CE57852"/>
    <w:rsid w:val="3E7412C6"/>
    <w:rsid w:val="49AF2D32"/>
    <w:rsid w:val="5B977320"/>
    <w:rsid w:val="61B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2020-10-21T00:59:00Z</dcterms:created>
  <dc:creator>Liu HC</dc:creator>
  <cp:lastModifiedBy>Liu HC</cp:lastModifiedBy>
  <dcterms:modified xsi:type="dcterms:W3CDTF">2020-10-21T10:14:09Z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