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23" w:rsidRDefault="007A13B6" w:rsidP="00956EB3">
      <w:pPr>
        <w:adjustRightInd w:val="0"/>
        <w:snapToGrid w:val="0"/>
        <w:spacing w:line="560" w:lineRule="exact"/>
        <w:ind w:firstLineChars="200" w:firstLine="640"/>
        <w:rPr>
          <w:rFonts w:eastAsia="黑体" w:cs="黑体"/>
          <w:sz w:val="32"/>
          <w:szCs w:val="32"/>
        </w:rPr>
      </w:pPr>
      <w:r>
        <w:rPr>
          <w:rFonts w:eastAsia="黑体" w:cs="黑体" w:hint="eastAsia"/>
          <w:sz w:val="32"/>
          <w:szCs w:val="32"/>
        </w:rPr>
        <w:t>附件</w:t>
      </w:r>
      <w:r w:rsidR="00DD4259">
        <w:rPr>
          <w:rFonts w:eastAsia="黑体" w:cs="黑体" w:hint="eastAsia"/>
          <w:sz w:val="32"/>
          <w:szCs w:val="32"/>
        </w:rPr>
        <w:t>5</w:t>
      </w:r>
    </w:p>
    <w:p w:rsidR="00D13523" w:rsidRDefault="007A13B6">
      <w:pPr>
        <w:adjustRightInd w:val="0"/>
        <w:snapToGrid w:val="0"/>
        <w:spacing w:line="560" w:lineRule="exact"/>
        <w:jc w:val="center"/>
        <w:rPr>
          <w:rFonts w:eastAsia="方正小标宋简体" w:cs="方正小标宋简体"/>
          <w:sz w:val="44"/>
          <w:szCs w:val="44"/>
        </w:rPr>
      </w:pPr>
      <w:r>
        <w:rPr>
          <w:rFonts w:eastAsia="方正小标宋简体" w:cs="方正小标宋简体" w:hint="eastAsia"/>
          <w:sz w:val="44"/>
          <w:szCs w:val="44"/>
        </w:rPr>
        <w:t>中华经典诵读工程专家库推荐人员名单汇总表</w:t>
      </w:r>
      <w:bookmarkStart w:id="0" w:name="_GoBack"/>
      <w:bookmarkEnd w:id="0"/>
    </w:p>
    <w:p w:rsidR="00D13523" w:rsidRDefault="001D599C" w:rsidP="001D599C">
      <w:pPr>
        <w:spacing w:beforeLines="100" w:afterLines="50"/>
        <w:ind w:firstLineChars="200" w:firstLine="480"/>
        <w:rPr>
          <w:sz w:val="24"/>
          <w:szCs w:val="28"/>
        </w:rPr>
      </w:pPr>
      <w:r>
        <w:rPr>
          <w:rFonts w:hint="eastAsia"/>
          <w:sz w:val="24"/>
          <w:szCs w:val="28"/>
        </w:rPr>
        <w:t>单位</w:t>
      </w:r>
      <w:r w:rsidR="007A13B6">
        <w:rPr>
          <w:rFonts w:hint="eastAsia"/>
          <w:sz w:val="24"/>
          <w:szCs w:val="28"/>
        </w:rPr>
        <w:t>：（加盖</w:t>
      </w:r>
      <w:r w:rsidR="007A13B6">
        <w:rPr>
          <w:sz w:val="24"/>
          <w:szCs w:val="28"/>
        </w:rPr>
        <w:t>公章</w:t>
      </w:r>
      <w:r w:rsidR="007A13B6">
        <w:rPr>
          <w:rFonts w:hint="eastAsia"/>
          <w:sz w:val="24"/>
          <w:szCs w:val="28"/>
        </w:rPr>
        <w:t>）</w:t>
      </w:r>
      <w:r>
        <w:rPr>
          <w:rFonts w:hint="eastAsia"/>
          <w:sz w:val="24"/>
          <w:szCs w:val="28"/>
        </w:rPr>
        <w:t xml:space="preserve">                                                                      </w:t>
      </w:r>
      <w:r w:rsidR="007A13B6">
        <w:rPr>
          <w:rFonts w:hint="eastAsia"/>
          <w:sz w:val="24"/>
          <w:szCs w:val="28"/>
        </w:rPr>
        <w:t>填表</w:t>
      </w:r>
      <w:r w:rsidR="007A13B6">
        <w:rPr>
          <w:sz w:val="24"/>
          <w:szCs w:val="28"/>
        </w:rPr>
        <w:t>日期：</w:t>
      </w:r>
      <w:r>
        <w:rPr>
          <w:rFonts w:hint="eastAsia"/>
          <w:sz w:val="24"/>
          <w:szCs w:val="28"/>
        </w:rPr>
        <w:t xml:space="preserve">                  </w:t>
      </w:r>
    </w:p>
    <w:tbl>
      <w:tblPr>
        <w:tblW w:w="14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088"/>
        <w:gridCol w:w="675"/>
        <w:gridCol w:w="675"/>
        <w:gridCol w:w="1137"/>
        <w:gridCol w:w="950"/>
        <w:gridCol w:w="1650"/>
        <w:gridCol w:w="1463"/>
        <w:gridCol w:w="1150"/>
        <w:gridCol w:w="1575"/>
        <w:gridCol w:w="3337"/>
      </w:tblGrid>
      <w:tr w:rsidR="00D13523">
        <w:trPr>
          <w:trHeight w:val="680"/>
          <w:jc w:val="center"/>
        </w:trPr>
        <w:tc>
          <w:tcPr>
            <w:tcW w:w="748"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序号</w:t>
            </w:r>
          </w:p>
        </w:tc>
        <w:tc>
          <w:tcPr>
            <w:tcW w:w="1088"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姓名</w:t>
            </w:r>
          </w:p>
        </w:tc>
        <w:tc>
          <w:tcPr>
            <w:tcW w:w="675"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性别</w:t>
            </w:r>
          </w:p>
        </w:tc>
        <w:tc>
          <w:tcPr>
            <w:tcW w:w="675"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民族</w:t>
            </w:r>
          </w:p>
        </w:tc>
        <w:tc>
          <w:tcPr>
            <w:tcW w:w="1137"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出生年月</w:t>
            </w:r>
          </w:p>
        </w:tc>
        <w:tc>
          <w:tcPr>
            <w:tcW w:w="950"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政治</w:t>
            </w:r>
          </w:p>
          <w:p w:rsidR="00D13523" w:rsidRDefault="007A13B6">
            <w:pPr>
              <w:widowControl/>
              <w:jc w:val="center"/>
              <w:rPr>
                <w:rFonts w:cs="宋体"/>
                <w:b/>
                <w:color w:val="000000"/>
                <w:kern w:val="0"/>
                <w:sz w:val="22"/>
              </w:rPr>
            </w:pPr>
            <w:r>
              <w:rPr>
                <w:rFonts w:cs="宋体" w:hint="eastAsia"/>
                <w:b/>
                <w:color w:val="000000"/>
                <w:kern w:val="0"/>
                <w:sz w:val="22"/>
              </w:rPr>
              <w:t>面貌</w:t>
            </w:r>
          </w:p>
        </w:tc>
        <w:tc>
          <w:tcPr>
            <w:tcW w:w="1650"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工作单位</w:t>
            </w:r>
          </w:p>
        </w:tc>
        <w:tc>
          <w:tcPr>
            <w:tcW w:w="1463"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职务及职称</w:t>
            </w:r>
          </w:p>
        </w:tc>
        <w:tc>
          <w:tcPr>
            <w:tcW w:w="1150"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联系电话</w:t>
            </w:r>
          </w:p>
        </w:tc>
        <w:tc>
          <w:tcPr>
            <w:tcW w:w="1575" w:type="dxa"/>
            <w:shd w:val="clear" w:color="auto" w:fill="auto"/>
            <w:noWrap/>
            <w:vAlign w:val="center"/>
          </w:tcPr>
          <w:p w:rsidR="00D13523" w:rsidRDefault="007A13B6">
            <w:pPr>
              <w:widowControl/>
              <w:jc w:val="center"/>
              <w:rPr>
                <w:rFonts w:cs="宋体"/>
                <w:b/>
                <w:color w:val="000000"/>
                <w:kern w:val="0"/>
                <w:sz w:val="22"/>
              </w:rPr>
            </w:pPr>
            <w:r>
              <w:rPr>
                <w:rFonts w:cs="宋体" w:hint="eastAsia"/>
                <w:b/>
                <w:color w:val="000000"/>
                <w:kern w:val="0"/>
                <w:sz w:val="22"/>
              </w:rPr>
              <w:t>电子邮箱</w:t>
            </w:r>
          </w:p>
        </w:tc>
        <w:tc>
          <w:tcPr>
            <w:tcW w:w="3337" w:type="dxa"/>
            <w:shd w:val="clear" w:color="auto" w:fill="auto"/>
            <w:noWrap/>
            <w:vAlign w:val="center"/>
          </w:tcPr>
          <w:p w:rsidR="00D13523" w:rsidRDefault="007A13B6" w:rsidP="001D599C">
            <w:pPr>
              <w:widowControl/>
              <w:tabs>
                <w:tab w:val="left" w:pos="2035"/>
              </w:tabs>
              <w:jc w:val="center"/>
              <w:rPr>
                <w:rFonts w:cs="宋体"/>
                <w:b/>
                <w:color w:val="000000"/>
                <w:kern w:val="0"/>
                <w:sz w:val="22"/>
              </w:rPr>
            </w:pPr>
            <w:r>
              <w:rPr>
                <w:rFonts w:cs="宋体" w:hint="eastAsia"/>
                <w:b/>
                <w:color w:val="000000"/>
                <w:kern w:val="0"/>
                <w:sz w:val="22"/>
              </w:rPr>
              <w:t>擅长领域</w:t>
            </w:r>
          </w:p>
        </w:tc>
      </w:tr>
      <w:tr w:rsidR="00D13523">
        <w:trPr>
          <w:trHeight w:val="680"/>
          <w:jc w:val="center"/>
        </w:trPr>
        <w:tc>
          <w:tcPr>
            <w:tcW w:w="748" w:type="dxa"/>
            <w:shd w:val="clear" w:color="auto" w:fill="auto"/>
            <w:noWrap/>
            <w:vAlign w:val="center"/>
          </w:tcPr>
          <w:p w:rsidR="00D13523" w:rsidRDefault="00D13523">
            <w:pPr>
              <w:widowControl/>
              <w:jc w:val="center"/>
              <w:rPr>
                <w:rFonts w:cs="宋体"/>
                <w:color w:val="000000"/>
                <w:kern w:val="0"/>
                <w:sz w:val="22"/>
              </w:rPr>
            </w:pPr>
          </w:p>
        </w:tc>
        <w:tc>
          <w:tcPr>
            <w:tcW w:w="1088"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1137" w:type="dxa"/>
            <w:shd w:val="clear" w:color="auto" w:fill="auto"/>
            <w:noWrap/>
            <w:vAlign w:val="center"/>
          </w:tcPr>
          <w:p w:rsidR="00D13523" w:rsidRDefault="00D13523">
            <w:pPr>
              <w:widowControl/>
              <w:jc w:val="center"/>
              <w:rPr>
                <w:kern w:val="0"/>
                <w:sz w:val="20"/>
                <w:szCs w:val="20"/>
              </w:rPr>
            </w:pPr>
          </w:p>
        </w:tc>
        <w:tc>
          <w:tcPr>
            <w:tcW w:w="950" w:type="dxa"/>
            <w:shd w:val="clear" w:color="auto" w:fill="auto"/>
            <w:noWrap/>
            <w:vAlign w:val="center"/>
          </w:tcPr>
          <w:p w:rsidR="00D13523" w:rsidRDefault="00D13523">
            <w:pPr>
              <w:widowControl/>
              <w:jc w:val="center"/>
              <w:rPr>
                <w:kern w:val="0"/>
                <w:sz w:val="20"/>
                <w:szCs w:val="20"/>
              </w:rPr>
            </w:pPr>
          </w:p>
        </w:tc>
        <w:tc>
          <w:tcPr>
            <w:tcW w:w="1650" w:type="dxa"/>
            <w:shd w:val="clear" w:color="auto" w:fill="auto"/>
            <w:noWrap/>
            <w:vAlign w:val="center"/>
          </w:tcPr>
          <w:p w:rsidR="00D13523" w:rsidRDefault="00D13523">
            <w:pPr>
              <w:widowControl/>
              <w:jc w:val="center"/>
              <w:rPr>
                <w:kern w:val="0"/>
                <w:sz w:val="20"/>
                <w:szCs w:val="20"/>
              </w:rPr>
            </w:pPr>
          </w:p>
        </w:tc>
        <w:tc>
          <w:tcPr>
            <w:tcW w:w="1463" w:type="dxa"/>
            <w:shd w:val="clear" w:color="auto" w:fill="auto"/>
            <w:noWrap/>
            <w:vAlign w:val="center"/>
          </w:tcPr>
          <w:p w:rsidR="00D13523" w:rsidRDefault="00D13523">
            <w:pPr>
              <w:widowControl/>
              <w:jc w:val="center"/>
              <w:rPr>
                <w:kern w:val="0"/>
                <w:sz w:val="20"/>
                <w:szCs w:val="20"/>
              </w:rPr>
            </w:pPr>
          </w:p>
        </w:tc>
        <w:tc>
          <w:tcPr>
            <w:tcW w:w="1150" w:type="dxa"/>
            <w:shd w:val="clear" w:color="auto" w:fill="auto"/>
            <w:noWrap/>
            <w:vAlign w:val="center"/>
          </w:tcPr>
          <w:p w:rsidR="00D13523" w:rsidRDefault="00D13523">
            <w:pPr>
              <w:widowControl/>
              <w:jc w:val="center"/>
              <w:rPr>
                <w:kern w:val="0"/>
                <w:sz w:val="20"/>
                <w:szCs w:val="20"/>
              </w:rPr>
            </w:pPr>
          </w:p>
        </w:tc>
        <w:tc>
          <w:tcPr>
            <w:tcW w:w="1575" w:type="dxa"/>
            <w:shd w:val="clear" w:color="auto" w:fill="auto"/>
            <w:noWrap/>
            <w:vAlign w:val="center"/>
          </w:tcPr>
          <w:p w:rsidR="00D13523" w:rsidRDefault="00D13523">
            <w:pPr>
              <w:widowControl/>
              <w:jc w:val="center"/>
              <w:rPr>
                <w:kern w:val="0"/>
                <w:sz w:val="20"/>
                <w:szCs w:val="20"/>
              </w:rPr>
            </w:pPr>
          </w:p>
        </w:tc>
        <w:tc>
          <w:tcPr>
            <w:tcW w:w="3337" w:type="dxa"/>
            <w:shd w:val="clear" w:color="auto" w:fill="auto"/>
            <w:noWrap/>
            <w:vAlign w:val="center"/>
          </w:tcPr>
          <w:p w:rsidR="00D13523" w:rsidRDefault="00D13523">
            <w:pPr>
              <w:widowControl/>
              <w:jc w:val="center"/>
              <w:rPr>
                <w:kern w:val="0"/>
                <w:sz w:val="20"/>
                <w:szCs w:val="20"/>
              </w:rPr>
            </w:pPr>
          </w:p>
        </w:tc>
      </w:tr>
      <w:tr w:rsidR="00D13523">
        <w:trPr>
          <w:trHeight w:val="680"/>
          <w:jc w:val="center"/>
        </w:trPr>
        <w:tc>
          <w:tcPr>
            <w:tcW w:w="748" w:type="dxa"/>
            <w:shd w:val="clear" w:color="auto" w:fill="auto"/>
            <w:noWrap/>
            <w:vAlign w:val="center"/>
          </w:tcPr>
          <w:p w:rsidR="00D13523" w:rsidRDefault="00D13523">
            <w:pPr>
              <w:widowControl/>
              <w:jc w:val="center"/>
              <w:rPr>
                <w:rFonts w:cs="宋体"/>
                <w:color w:val="000000"/>
                <w:kern w:val="0"/>
                <w:sz w:val="22"/>
              </w:rPr>
            </w:pPr>
          </w:p>
        </w:tc>
        <w:tc>
          <w:tcPr>
            <w:tcW w:w="1088"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1137" w:type="dxa"/>
            <w:shd w:val="clear" w:color="auto" w:fill="auto"/>
            <w:noWrap/>
            <w:vAlign w:val="center"/>
          </w:tcPr>
          <w:p w:rsidR="00D13523" w:rsidRDefault="00D13523">
            <w:pPr>
              <w:widowControl/>
              <w:jc w:val="center"/>
              <w:rPr>
                <w:kern w:val="0"/>
                <w:sz w:val="20"/>
                <w:szCs w:val="20"/>
              </w:rPr>
            </w:pPr>
          </w:p>
        </w:tc>
        <w:tc>
          <w:tcPr>
            <w:tcW w:w="950" w:type="dxa"/>
            <w:shd w:val="clear" w:color="auto" w:fill="auto"/>
            <w:noWrap/>
            <w:vAlign w:val="center"/>
          </w:tcPr>
          <w:p w:rsidR="00D13523" w:rsidRDefault="00D13523">
            <w:pPr>
              <w:widowControl/>
              <w:jc w:val="center"/>
              <w:rPr>
                <w:kern w:val="0"/>
                <w:sz w:val="20"/>
                <w:szCs w:val="20"/>
              </w:rPr>
            </w:pPr>
          </w:p>
        </w:tc>
        <w:tc>
          <w:tcPr>
            <w:tcW w:w="1650" w:type="dxa"/>
            <w:shd w:val="clear" w:color="auto" w:fill="auto"/>
            <w:noWrap/>
            <w:vAlign w:val="center"/>
          </w:tcPr>
          <w:p w:rsidR="00D13523" w:rsidRDefault="00D13523">
            <w:pPr>
              <w:widowControl/>
              <w:jc w:val="center"/>
              <w:rPr>
                <w:kern w:val="0"/>
                <w:sz w:val="20"/>
                <w:szCs w:val="20"/>
              </w:rPr>
            </w:pPr>
          </w:p>
        </w:tc>
        <w:tc>
          <w:tcPr>
            <w:tcW w:w="1463" w:type="dxa"/>
            <w:shd w:val="clear" w:color="auto" w:fill="auto"/>
            <w:noWrap/>
            <w:vAlign w:val="center"/>
          </w:tcPr>
          <w:p w:rsidR="00D13523" w:rsidRDefault="00D13523">
            <w:pPr>
              <w:widowControl/>
              <w:jc w:val="center"/>
              <w:rPr>
                <w:kern w:val="0"/>
                <w:sz w:val="20"/>
                <w:szCs w:val="20"/>
              </w:rPr>
            </w:pPr>
          </w:p>
        </w:tc>
        <w:tc>
          <w:tcPr>
            <w:tcW w:w="1150" w:type="dxa"/>
            <w:shd w:val="clear" w:color="auto" w:fill="auto"/>
            <w:noWrap/>
            <w:vAlign w:val="center"/>
          </w:tcPr>
          <w:p w:rsidR="00D13523" w:rsidRDefault="00D13523">
            <w:pPr>
              <w:widowControl/>
              <w:jc w:val="center"/>
              <w:rPr>
                <w:kern w:val="0"/>
                <w:sz w:val="20"/>
                <w:szCs w:val="20"/>
              </w:rPr>
            </w:pPr>
          </w:p>
        </w:tc>
        <w:tc>
          <w:tcPr>
            <w:tcW w:w="1575" w:type="dxa"/>
            <w:shd w:val="clear" w:color="auto" w:fill="auto"/>
            <w:noWrap/>
            <w:vAlign w:val="center"/>
          </w:tcPr>
          <w:p w:rsidR="00D13523" w:rsidRDefault="00D13523">
            <w:pPr>
              <w:widowControl/>
              <w:jc w:val="center"/>
              <w:rPr>
                <w:kern w:val="0"/>
                <w:sz w:val="20"/>
                <w:szCs w:val="20"/>
              </w:rPr>
            </w:pPr>
          </w:p>
        </w:tc>
        <w:tc>
          <w:tcPr>
            <w:tcW w:w="3337" w:type="dxa"/>
            <w:shd w:val="clear" w:color="auto" w:fill="auto"/>
            <w:noWrap/>
            <w:vAlign w:val="center"/>
          </w:tcPr>
          <w:p w:rsidR="00D13523" w:rsidRDefault="00D13523">
            <w:pPr>
              <w:widowControl/>
              <w:jc w:val="center"/>
              <w:rPr>
                <w:kern w:val="0"/>
                <w:sz w:val="20"/>
                <w:szCs w:val="20"/>
              </w:rPr>
            </w:pPr>
          </w:p>
        </w:tc>
      </w:tr>
      <w:tr w:rsidR="00D13523">
        <w:trPr>
          <w:trHeight w:val="680"/>
          <w:jc w:val="center"/>
        </w:trPr>
        <w:tc>
          <w:tcPr>
            <w:tcW w:w="748" w:type="dxa"/>
            <w:shd w:val="clear" w:color="auto" w:fill="auto"/>
            <w:noWrap/>
            <w:vAlign w:val="center"/>
          </w:tcPr>
          <w:p w:rsidR="00D13523" w:rsidRDefault="00D13523">
            <w:pPr>
              <w:widowControl/>
              <w:jc w:val="center"/>
              <w:rPr>
                <w:rFonts w:cs="宋体"/>
                <w:color w:val="000000"/>
                <w:kern w:val="0"/>
                <w:sz w:val="22"/>
              </w:rPr>
            </w:pPr>
          </w:p>
        </w:tc>
        <w:tc>
          <w:tcPr>
            <w:tcW w:w="1088"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1137" w:type="dxa"/>
            <w:shd w:val="clear" w:color="auto" w:fill="auto"/>
            <w:noWrap/>
            <w:vAlign w:val="center"/>
          </w:tcPr>
          <w:p w:rsidR="00D13523" w:rsidRDefault="00D13523">
            <w:pPr>
              <w:widowControl/>
              <w:jc w:val="center"/>
              <w:rPr>
                <w:kern w:val="0"/>
                <w:sz w:val="20"/>
                <w:szCs w:val="20"/>
              </w:rPr>
            </w:pPr>
          </w:p>
        </w:tc>
        <w:tc>
          <w:tcPr>
            <w:tcW w:w="950" w:type="dxa"/>
            <w:shd w:val="clear" w:color="auto" w:fill="auto"/>
            <w:noWrap/>
            <w:vAlign w:val="center"/>
          </w:tcPr>
          <w:p w:rsidR="00D13523" w:rsidRDefault="00D13523">
            <w:pPr>
              <w:widowControl/>
              <w:jc w:val="center"/>
              <w:rPr>
                <w:kern w:val="0"/>
                <w:sz w:val="20"/>
                <w:szCs w:val="20"/>
              </w:rPr>
            </w:pPr>
          </w:p>
        </w:tc>
        <w:tc>
          <w:tcPr>
            <w:tcW w:w="1650" w:type="dxa"/>
            <w:shd w:val="clear" w:color="auto" w:fill="auto"/>
            <w:noWrap/>
            <w:vAlign w:val="center"/>
          </w:tcPr>
          <w:p w:rsidR="00D13523" w:rsidRDefault="00D13523">
            <w:pPr>
              <w:widowControl/>
              <w:jc w:val="center"/>
              <w:rPr>
                <w:kern w:val="0"/>
                <w:sz w:val="20"/>
                <w:szCs w:val="20"/>
              </w:rPr>
            </w:pPr>
          </w:p>
        </w:tc>
        <w:tc>
          <w:tcPr>
            <w:tcW w:w="1463" w:type="dxa"/>
            <w:shd w:val="clear" w:color="auto" w:fill="auto"/>
            <w:noWrap/>
            <w:vAlign w:val="center"/>
          </w:tcPr>
          <w:p w:rsidR="00D13523" w:rsidRDefault="00D13523">
            <w:pPr>
              <w:widowControl/>
              <w:jc w:val="center"/>
              <w:rPr>
                <w:kern w:val="0"/>
                <w:sz w:val="20"/>
                <w:szCs w:val="20"/>
              </w:rPr>
            </w:pPr>
          </w:p>
        </w:tc>
        <w:tc>
          <w:tcPr>
            <w:tcW w:w="1150" w:type="dxa"/>
            <w:shd w:val="clear" w:color="auto" w:fill="auto"/>
            <w:noWrap/>
            <w:vAlign w:val="center"/>
          </w:tcPr>
          <w:p w:rsidR="00D13523" w:rsidRDefault="00D13523">
            <w:pPr>
              <w:widowControl/>
              <w:jc w:val="center"/>
              <w:rPr>
                <w:kern w:val="0"/>
                <w:sz w:val="20"/>
                <w:szCs w:val="20"/>
              </w:rPr>
            </w:pPr>
          </w:p>
        </w:tc>
        <w:tc>
          <w:tcPr>
            <w:tcW w:w="1575" w:type="dxa"/>
            <w:shd w:val="clear" w:color="auto" w:fill="auto"/>
            <w:noWrap/>
            <w:vAlign w:val="center"/>
          </w:tcPr>
          <w:p w:rsidR="00D13523" w:rsidRDefault="00D13523">
            <w:pPr>
              <w:widowControl/>
              <w:jc w:val="center"/>
              <w:rPr>
                <w:kern w:val="0"/>
                <w:sz w:val="20"/>
                <w:szCs w:val="20"/>
              </w:rPr>
            </w:pPr>
          </w:p>
        </w:tc>
        <w:tc>
          <w:tcPr>
            <w:tcW w:w="3337" w:type="dxa"/>
            <w:shd w:val="clear" w:color="auto" w:fill="auto"/>
            <w:noWrap/>
            <w:vAlign w:val="center"/>
          </w:tcPr>
          <w:p w:rsidR="00D13523" w:rsidRDefault="00D13523">
            <w:pPr>
              <w:widowControl/>
              <w:jc w:val="center"/>
              <w:rPr>
                <w:kern w:val="0"/>
                <w:sz w:val="20"/>
                <w:szCs w:val="20"/>
              </w:rPr>
            </w:pPr>
          </w:p>
        </w:tc>
      </w:tr>
      <w:tr w:rsidR="00D13523">
        <w:trPr>
          <w:trHeight w:val="680"/>
          <w:jc w:val="center"/>
        </w:trPr>
        <w:tc>
          <w:tcPr>
            <w:tcW w:w="748" w:type="dxa"/>
            <w:shd w:val="clear" w:color="auto" w:fill="auto"/>
            <w:noWrap/>
            <w:vAlign w:val="center"/>
          </w:tcPr>
          <w:p w:rsidR="00D13523" w:rsidRDefault="00D13523">
            <w:pPr>
              <w:widowControl/>
              <w:jc w:val="center"/>
              <w:rPr>
                <w:rFonts w:cs="宋体"/>
                <w:color w:val="000000"/>
                <w:kern w:val="0"/>
                <w:sz w:val="22"/>
              </w:rPr>
            </w:pPr>
          </w:p>
        </w:tc>
        <w:tc>
          <w:tcPr>
            <w:tcW w:w="1088"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675" w:type="dxa"/>
            <w:shd w:val="clear" w:color="auto" w:fill="auto"/>
            <w:noWrap/>
            <w:vAlign w:val="center"/>
          </w:tcPr>
          <w:p w:rsidR="00D13523" w:rsidRDefault="00D13523">
            <w:pPr>
              <w:widowControl/>
              <w:jc w:val="center"/>
              <w:rPr>
                <w:kern w:val="0"/>
                <w:sz w:val="20"/>
                <w:szCs w:val="20"/>
              </w:rPr>
            </w:pPr>
          </w:p>
        </w:tc>
        <w:tc>
          <w:tcPr>
            <w:tcW w:w="1137" w:type="dxa"/>
            <w:shd w:val="clear" w:color="auto" w:fill="auto"/>
            <w:noWrap/>
            <w:vAlign w:val="center"/>
          </w:tcPr>
          <w:p w:rsidR="00D13523" w:rsidRDefault="00D13523">
            <w:pPr>
              <w:widowControl/>
              <w:jc w:val="center"/>
              <w:rPr>
                <w:kern w:val="0"/>
                <w:sz w:val="20"/>
                <w:szCs w:val="20"/>
              </w:rPr>
            </w:pPr>
          </w:p>
        </w:tc>
        <w:tc>
          <w:tcPr>
            <w:tcW w:w="950" w:type="dxa"/>
            <w:shd w:val="clear" w:color="auto" w:fill="auto"/>
            <w:noWrap/>
            <w:vAlign w:val="center"/>
          </w:tcPr>
          <w:p w:rsidR="00D13523" w:rsidRDefault="00D13523">
            <w:pPr>
              <w:widowControl/>
              <w:jc w:val="center"/>
              <w:rPr>
                <w:kern w:val="0"/>
                <w:sz w:val="20"/>
                <w:szCs w:val="20"/>
              </w:rPr>
            </w:pPr>
          </w:p>
        </w:tc>
        <w:tc>
          <w:tcPr>
            <w:tcW w:w="1650" w:type="dxa"/>
            <w:shd w:val="clear" w:color="auto" w:fill="auto"/>
            <w:noWrap/>
            <w:vAlign w:val="center"/>
          </w:tcPr>
          <w:p w:rsidR="00D13523" w:rsidRDefault="00D13523">
            <w:pPr>
              <w:widowControl/>
              <w:jc w:val="center"/>
              <w:rPr>
                <w:kern w:val="0"/>
                <w:sz w:val="20"/>
                <w:szCs w:val="20"/>
              </w:rPr>
            </w:pPr>
          </w:p>
        </w:tc>
        <w:tc>
          <w:tcPr>
            <w:tcW w:w="1463" w:type="dxa"/>
            <w:shd w:val="clear" w:color="auto" w:fill="auto"/>
            <w:noWrap/>
            <w:vAlign w:val="center"/>
          </w:tcPr>
          <w:p w:rsidR="00D13523" w:rsidRDefault="00D13523">
            <w:pPr>
              <w:widowControl/>
              <w:jc w:val="center"/>
              <w:rPr>
                <w:kern w:val="0"/>
                <w:sz w:val="20"/>
                <w:szCs w:val="20"/>
              </w:rPr>
            </w:pPr>
          </w:p>
        </w:tc>
        <w:tc>
          <w:tcPr>
            <w:tcW w:w="1150" w:type="dxa"/>
            <w:shd w:val="clear" w:color="auto" w:fill="auto"/>
            <w:noWrap/>
            <w:vAlign w:val="center"/>
          </w:tcPr>
          <w:p w:rsidR="00D13523" w:rsidRDefault="00D13523">
            <w:pPr>
              <w:widowControl/>
              <w:jc w:val="center"/>
              <w:rPr>
                <w:kern w:val="0"/>
                <w:sz w:val="20"/>
                <w:szCs w:val="20"/>
              </w:rPr>
            </w:pPr>
          </w:p>
        </w:tc>
        <w:tc>
          <w:tcPr>
            <w:tcW w:w="1575" w:type="dxa"/>
            <w:shd w:val="clear" w:color="auto" w:fill="auto"/>
            <w:noWrap/>
            <w:vAlign w:val="center"/>
          </w:tcPr>
          <w:p w:rsidR="00D13523" w:rsidRDefault="00D13523">
            <w:pPr>
              <w:widowControl/>
              <w:jc w:val="center"/>
              <w:rPr>
                <w:kern w:val="0"/>
                <w:sz w:val="20"/>
                <w:szCs w:val="20"/>
              </w:rPr>
            </w:pPr>
          </w:p>
        </w:tc>
        <w:tc>
          <w:tcPr>
            <w:tcW w:w="3337" w:type="dxa"/>
            <w:shd w:val="clear" w:color="auto" w:fill="auto"/>
            <w:noWrap/>
            <w:vAlign w:val="center"/>
          </w:tcPr>
          <w:p w:rsidR="00D13523" w:rsidRDefault="00D13523">
            <w:pPr>
              <w:widowControl/>
              <w:jc w:val="center"/>
              <w:rPr>
                <w:kern w:val="0"/>
                <w:sz w:val="20"/>
                <w:szCs w:val="20"/>
              </w:rPr>
            </w:pPr>
          </w:p>
        </w:tc>
      </w:tr>
    </w:tbl>
    <w:p w:rsidR="001D599C" w:rsidRDefault="001D599C" w:rsidP="001D599C">
      <w:pPr>
        <w:adjustRightInd w:val="0"/>
        <w:snapToGrid w:val="0"/>
        <w:spacing w:line="400" w:lineRule="exact"/>
        <w:ind w:firstLineChars="200" w:firstLine="560"/>
        <w:rPr>
          <w:rFonts w:eastAsia="仿宋_GB2312" w:hint="eastAsia"/>
          <w:b/>
          <w:sz w:val="28"/>
          <w:szCs w:val="32"/>
        </w:rPr>
      </w:pPr>
    </w:p>
    <w:p w:rsidR="001D599C" w:rsidRDefault="007A13B6" w:rsidP="001D599C">
      <w:pPr>
        <w:adjustRightInd w:val="0"/>
        <w:snapToGrid w:val="0"/>
        <w:spacing w:line="400" w:lineRule="exact"/>
        <w:ind w:firstLineChars="200" w:firstLine="560"/>
        <w:rPr>
          <w:rFonts w:eastAsia="仿宋_GB2312"/>
          <w:b/>
          <w:sz w:val="28"/>
          <w:szCs w:val="32"/>
        </w:rPr>
      </w:pPr>
      <w:r>
        <w:rPr>
          <w:rFonts w:eastAsia="仿宋_GB2312" w:hint="eastAsia"/>
          <w:b/>
          <w:sz w:val="28"/>
          <w:szCs w:val="32"/>
        </w:rPr>
        <w:t>填表说明：</w:t>
      </w:r>
      <w:r w:rsidR="001D599C">
        <w:rPr>
          <w:rFonts w:eastAsia="仿宋_GB2312" w:hint="eastAsia"/>
          <w:b/>
          <w:sz w:val="28"/>
          <w:szCs w:val="32"/>
        </w:rPr>
        <w:t>条件要求</w:t>
      </w:r>
    </w:p>
    <w:p w:rsidR="001D599C" w:rsidRPr="001D599C" w:rsidRDefault="001D599C" w:rsidP="001D599C">
      <w:pPr>
        <w:numPr>
          <w:ilvl w:val="0"/>
          <w:numId w:val="1"/>
        </w:numPr>
        <w:adjustRightInd w:val="0"/>
        <w:snapToGrid w:val="0"/>
        <w:spacing w:line="400" w:lineRule="exact"/>
        <w:ind w:firstLineChars="200" w:firstLine="480"/>
        <w:rPr>
          <w:rFonts w:eastAsiaTheme="minorEastAsia" w:cstheme="minorEastAsia"/>
          <w:sz w:val="24"/>
        </w:rPr>
      </w:pPr>
      <w:r w:rsidRPr="001D599C">
        <w:rPr>
          <w:rFonts w:eastAsiaTheme="minorEastAsia" w:cstheme="minorEastAsia" w:hint="eastAsia"/>
          <w:sz w:val="24"/>
        </w:rPr>
        <w:t>政治可靠、业务精湛，熟悉国家语言文字法律法规、方针政策和规范标准。</w:t>
      </w:r>
    </w:p>
    <w:p w:rsidR="001D599C" w:rsidRPr="001D599C" w:rsidRDefault="001D599C" w:rsidP="001D599C">
      <w:pPr>
        <w:numPr>
          <w:ilvl w:val="0"/>
          <w:numId w:val="1"/>
        </w:numPr>
        <w:adjustRightInd w:val="0"/>
        <w:snapToGrid w:val="0"/>
        <w:spacing w:line="400" w:lineRule="exact"/>
        <w:ind w:firstLineChars="200" w:firstLine="480"/>
        <w:rPr>
          <w:rFonts w:eastAsiaTheme="minorEastAsia" w:cstheme="minorEastAsia" w:hint="eastAsia"/>
          <w:sz w:val="24"/>
        </w:rPr>
      </w:pPr>
      <w:r w:rsidRPr="001D599C">
        <w:rPr>
          <w:rFonts w:eastAsiaTheme="minorEastAsia" w:cstheme="minorEastAsia" w:hint="eastAsia"/>
          <w:sz w:val="24"/>
        </w:rPr>
        <w:t>身体健康，本人有意愿、有时间和精力参与中华经典诵写讲大赛以及中华经典诵读工程的作品评审、技术指导、工作研讨和有关活动等。</w:t>
      </w:r>
    </w:p>
    <w:p w:rsidR="001D599C" w:rsidRPr="001D599C" w:rsidRDefault="001D599C" w:rsidP="001D599C">
      <w:pPr>
        <w:numPr>
          <w:ilvl w:val="0"/>
          <w:numId w:val="1"/>
        </w:numPr>
        <w:adjustRightInd w:val="0"/>
        <w:snapToGrid w:val="0"/>
        <w:spacing w:line="400" w:lineRule="exact"/>
        <w:ind w:firstLineChars="200" w:firstLine="480"/>
        <w:rPr>
          <w:rFonts w:eastAsiaTheme="minorEastAsia" w:cstheme="minorEastAsia" w:hint="eastAsia"/>
          <w:sz w:val="24"/>
        </w:rPr>
      </w:pPr>
      <w:r>
        <w:rPr>
          <w:rFonts w:eastAsiaTheme="minorEastAsia" w:cstheme="minorEastAsia" w:hint="eastAsia"/>
          <w:sz w:val="24"/>
        </w:rPr>
        <w:t>有高级职称</w:t>
      </w:r>
      <w:r w:rsidRPr="001D599C">
        <w:rPr>
          <w:rFonts w:eastAsiaTheme="minorEastAsia" w:cstheme="minorEastAsia" w:hint="eastAsia"/>
          <w:sz w:val="24"/>
        </w:rPr>
        <w:t>。优先推荐在诵读、讲解、书法、篆刻等领域正式发表或出版有较大影响力的学术代表作、参与相关教材编写或有丰富的省级赛事评选经验的人员。</w:t>
      </w:r>
    </w:p>
    <w:p w:rsidR="001D599C" w:rsidRPr="001D599C" w:rsidRDefault="001D599C" w:rsidP="001D599C">
      <w:pPr>
        <w:numPr>
          <w:ilvl w:val="0"/>
          <w:numId w:val="1"/>
        </w:numPr>
        <w:adjustRightInd w:val="0"/>
        <w:snapToGrid w:val="0"/>
        <w:spacing w:line="400" w:lineRule="exact"/>
        <w:ind w:firstLineChars="200" w:firstLine="480"/>
        <w:rPr>
          <w:rFonts w:eastAsiaTheme="minorEastAsia" w:cstheme="minorEastAsia" w:hint="eastAsia"/>
          <w:sz w:val="24"/>
        </w:rPr>
      </w:pPr>
      <w:r w:rsidRPr="001D599C">
        <w:rPr>
          <w:rFonts w:eastAsiaTheme="minorEastAsia" w:cstheme="minorEastAsia" w:hint="eastAsia"/>
          <w:sz w:val="24"/>
        </w:rPr>
        <w:t>诵读专家要求普通话一级乙等及以上水平；讲解专家要求在文史哲领域有丰富的教学经验并获得一定成就；书法、篆刻专家要求长期（</w:t>
      </w:r>
      <w:r w:rsidRPr="001D599C">
        <w:rPr>
          <w:rFonts w:eastAsiaTheme="minorEastAsia" w:cstheme="minorEastAsia" w:hint="eastAsia"/>
          <w:sz w:val="24"/>
        </w:rPr>
        <w:t>10</w:t>
      </w:r>
      <w:r w:rsidRPr="001D599C">
        <w:rPr>
          <w:rFonts w:eastAsiaTheme="minorEastAsia" w:cstheme="minorEastAsia" w:hint="eastAsia"/>
          <w:sz w:val="24"/>
        </w:rPr>
        <w:t>年以上）从事教学、研究和创作，在国家级书法篆刻大赛或展览中获得奖项，或为中国书法家协会会员、担任省级书法家协会理事及以上职务。</w:t>
      </w:r>
    </w:p>
    <w:p w:rsidR="00D13523" w:rsidRDefault="00D13523">
      <w:pPr>
        <w:adjustRightInd w:val="0"/>
        <w:snapToGrid w:val="0"/>
        <w:spacing w:line="400" w:lineRule="exact"/>
        <w:ind w:firstLineChars="200" w:firstLine="480"/>
        <w:rPr>
          <w:rFonts w:eastAsia="仿宋_GB2312"/>
          <w:sz w:val="24"/>
          <w:szCs w:val="32"/>
        </w:rPr>
      </w:pPr>
    </w:p>
    <w:sectPr w:rsidR="00D13523" w:rsidSect="00816BB1">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54" w:rsidRDefault="00E05C54">
      <w:r>
        <w:separator/>
      </w:r>
    </w:p>
  </w:endnote>
  <w:endnote w:type="continuationSeparator" w:id="1">
    <w:p w:rsidR="00E05C54" w:rsidRDefault="00E05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23" w:rsidRDefault="00816BB1">
    <w:pPr>
      <w:jc w:val="center"/>
    </w:pPr>
    <w:r>
      <w:rPr>
        <w:noProof/>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10.55pt;height:12.05pt;z-index:307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" filled="f" stroked="f">
          <v:textbox style="mso-fit-shape-to-text:t" inset="0,0,0,0">
            <w:txbxContent>
              <w:p w:rsidR="00D13523" w:rsidRDefault="00816BB1">
                <w:pPr>
                  <w:jc w:val="center"/>
                </w:pPr>
                <w:r w:rsidRPr="00816BB1">
                  <w:fldChar w:fldCharType="begin"/>
                </w:r>
                <w:r w:rsidR="007A13B6">
                  <w:instrText xml:space="preserve"> PAGE   \* MERGEFORMAT </w:instrText>
                </w:r>
                <w:r w:rsidRPr="00816BB1">
                  <w:fldChar w:fldCharType="separate"/>
                </w:r>
                <w:r w:rsidR="00DD4259" w:rsidRPr="00DD4259">
                  <w:rPr>
                    <w:noProof/>
                    <w:lang w:val="zh-CN"/>
                  </w:rPr>
                  <w:t>1</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54" w:rsidRDefault="00E05C54">
      <w:r>
        <w:separator/>
      </w:r>
    </w:p>
  </w:footnote>
  <w:footnote w:type="continuationSeparator" w:id="1">
    <w:p w:rsidR="00E05C54" w:rsidRDefault="00E05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148F5"/>
    <w:multiLevelType w:val="singleLevel"/>
    <w:tmpl w:val="92D148F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E4C"/>
    <w:rsid w:val="00006F3D"/>
    <w:rsid w:val="00007F81"/>
    <w:rsid w:val="000104F2"/>
    <w:rsid w:val="0001789C"/>
    <w:rsid w:val="00020ED5"/>
    <w:rsid w:val="00025ACF"/>
    <w:rsid w:val="00055809"/>
    <w:rsid w:val="00065E7B"/>
    <w:rsid w:val="00067864"/>
    <w:rsid w:val="00075F60"/>
    <w:rsid w:val="00081505"/>
    <w:rsid w:val="00084C48"/>
    <w:rsid w:val="00107F94"/>
    <w:rsid w:val="00135ACD"/>
    <w:rsid w:val="001556C5"/>
    <w:rsid w:val="00157AF3"/>
    <w:rsid w:val="00174C35"/>
    <w:rsid w:val="00185C2A"/>
    <w:rsid w:val="001B1D85"/>
    <w:rsid w:val="001B76C4"/>
    <w:rsid w:val="001C10F8"/>
    <w:rsid w:val="001C1F23"/>
    <w:rsid w:val="001C230C"/>
    <w:rsid w:val="001D599C"/>
    <w:rsid w:val="001F5271"/>
    <w:rsid w:val="002030DC"/>
    <w:rsid w:val="00213040"/>
    <w:rsid w:val="00217AD8"/>
    <w:rsid w:val="00263214"/>
    <w:rsid w:val="0027160E"/>
    <w:rsid w:val="002736DA"/>
    <w:rsid w:val="00290852"/>
    <w:rsid w:val="002940F5"/>
    <w:rsid w:val="002C5715"/>
    <w:rsid w:val="002D46D6"/>
    <w:rsid w:val="002E0BDC"/>
    <w:rsid w:val="00354D08"/>
    <w:rsid w:val="0036246C"/>
    <w:rsid w:val="0036272E"/>
    <w:rsid w:val="003907A4"/>
    <w:rsid w:val="00395AAB"/>
    <w:rsid w:val="003C258F"/>
    <w:rsid w:val="003C4D32"/>
    <w:rsid w:val="003F568A"/>
    <w:rsid w:val="00426F92"/>
    <w:rsid w:val="00433258"/>
    <w:rsid w:val="004503D5"/>
    <w:rsid w:val="0048325F"/>
    <w:rsid w:val="004B1AEF"/>
    <w:rsid w:val="004D4ED4"/>
    <w:rsid w:val="004E1125"/>
    <w:rsid w:val="00522CA0"/>
    <w:rsid w:val="00537B7B"/>
    <w:rsid w:val="005577CA"/>
    <w:rsid w:val="00562A7C"/>
    <w:rsid w:val="00562FE3"/>
    <w:rsid w:val="00563BF4"/>
    <w:rsid w:val="00564968"/>
    <w:rsid w:val="00571F19"/>
    <w:rsid w:val="00585F79"/>
    <w:rsid w:val="00587984"/>
    <w:rsid w:val="00591495"/>
    <w:rsid w:val="005A072B"/>
    <w:rsid w:val="005A1BC5"/>
    <w:rsid w:val="005C19D2"/>
    <w:rsid w:val="005D07A1"/>
    <w:rsid w:val="005D23E6"/>
    <w:rsid w:val="005E7432"/>
    <w:rsid w:val="005F3155"/>
    <w:rsid w:val="00625CDA"/>
    <w:rsid w:val="00642914"/>
    <w:rsid w:val="00653C28"/>
    <w:rsid w:val="00680040"/>
    <w:rsid w:val="006909A3"/>
    <w:rsid w:val="00691151"/>
    <w:rsid w:val="0069197D"/>
    <w:rsid w:val="0069744C"/>
    <w:rsid w:val="006A5B60"/>
    <w:rsid w:val="006E59A6"/>
    <w:rsid w:val="006F3B62"/>
    <w:rsid w:val="00714048"/>
    <w:rsid w:val="00736BDF"/>
    <w:rsid w:val="00753EB8"/>
    <w:rsid w:val="007740D6"/>
    <w:rsid w:val="00774F0B"/>
    <w:rsid w:val="00777D53"/>
    <w:rsid w:val="007A13B6"/>
    <w:rsid w:val="007B7445"/>
    <w:rsid w:val="007C607C"/>
    <w:rsid w:val="008058A4"/>
    <w:rsid w:val="00810D37"/>
    <w:rsid w:val="00816BB1"/>
    <w:rsid w:val="00865600"/>
    <w:rsid w:val="00896C1D"/>
    <w:rsid w:val="00902DBA"/>
    <w:rsid w:val="00930300"/>
    <w:rsid w:val="00944490"/>
    <w:rsid w:val="00956EB3"/>
    <w:rsid w:val="00976E4C"/>
    <w:rsid w:val="009E0AE3"/>
    <w:rsid w:val="009F0E6E"/>
    <w:rsid w:val="00A02027"/>
    <w:rsid w:val="00A2658D"/>
    <w:rsid w:val="00A37BF3"/>
    <w:rsid w:val="00A52F13"/>
    <w:rsid w:val="00A72927"/>
    <w:rsid w:val="00A778F5"/>
    <w:rsid w:val="00AA300E"/>
    <w:rsid w:val="00AC3AA0"/>
    <w:rsid w:val="00B07E2E"/>
    <w:rsid w:val="00B34B0F"/>
    <w:rsid w:val="00B34B14"/>
    <w:rsid w:val="00B5467B"/>
    <w:rsid w:val="00B61510"/>
    <w:rsid w:val="00B9004B"/>
    <w:rsid w:val="00BC2B7B"/>
    <w:rsid w:val="00BC45DD"/>
    <w:rsid w:val="00BF532F"/>
    <w:rsid w:val="00C53E15"/>
    <w:rsid w:val="00C5455E"/>
    <w:rsid w:val="00CC4F84"/>
    <w:rsid w:val="00CF2224"/>
    <w:rsid w:val="00D01E4D"/>
    <w:rsid w:val="00D12543"/>
    <w:rsid w:val="00D13523"/>
    <w:rsid w:val="00D32688"/>
    <w:rsid w:val="00D64988"/>
    <w:rsid w:val="00D64BAD"/>
    <w:rsid w:val="00DC4588"/>
    <w:rsid w:val="00DD0D5A"/>
    <w:rsid w:val="00DD4259"/>
    <w:rsid w:val="00DF5E18"/>
    <w:rsid w:val="00E05C54"/>
    <w:rsid w:val="00E25A1A"/>
    <w:rsid w:val="00E507B0"/>
    <w:rsid w:val="00E803EF"/>
    <w:rsid w:val="00E81B41"/>
    <w:rsid w:val="00E879A1"/>
    <w:rsid w:val="00EB0063"/>
    <w:rsid w:val="00EC388F"/>
    <w:rsid w:val="00EC709F"/>
    <w:rsid w:val="00F02598"/>
    <w:rsid w:val="00F17A0D"/>
    <w:rsid w:val="00F42217"/>
    <w:rsid w:val="00F81AD1"/>
    <w:rsid w:val="00F90DF4"/>
    <w:rsid w:val="00FC56D5"/>
    <w:rsid w:val="00FD7F61"/>
    <w:rsid w:val="00FE323F"/>
    <w:rsid w:val="00FF259E"/>
    <w:rsid w:val="01B15227"/>
    <w:rsid w:val="0387786D"/>
    <w:rsid w:val="03A9775A"/>
    <w:rsid w:val="03E62CA1"/>
    <w:rsid w:val="062A34F6"/>
    <w:rsid w:val="07C23F9F"/>
    <w:rsid w:val="0D3E5E61"/>
    <w:rsid w:val="0F0321B2"/>
    <w:rsid w:val="0F0B5709"/>
    <w:rsid w:val="138C5C8D"/>
    <w:rsid w:val="14BF7EB7"/>
    <w:rsid w:val="16CF0ED9"/>
    <w:rsid w:val="16ED5E42"/>
    <w:rsid w:val="1A2A13AA"/>
    <w:rsid w:val="1A480069"/>
    <w:rsid w:val="1AEE6E4A"/>
    <w:rsid w:val="1C147F5B"/>
    <w:rsid w:val="1C567370"/>
    <w:rsid w:val="1C8A7B7A"/>
    <w:rsid w:val="1DF841AD"/>
    <w:rsid w:val="1F3E787C"/>
    <w:rsid w:val="1F451874"/>
    <w:rsid w:val="20F04887"/>
    <w:rsid w:val="22882290"/>
    <w:rsid w:val="22AC2005"/>
    <w:rsid w:val="22E33031"/>
    <w:rsid w:val="23B92DC1"/>
    <w:rsid w:val="23CD750E"/>
    <w:rsid w:val="26345896"/>
    <w:rsid w:val="26776358"/>
    <w:rsid w:val="269010FE"/>
    <w:rsid w:val="26AE24D0"/>
    <w:rsid w:val="272F67E1"/>
    <w:rsid w:val="27654976"/>
    <w:rsid w:val="27EE3781"/>
    <w:rsid w:val="280F5525"/>
    <w:rsid w:val="28A14666"/>
    <w:rsid w:val="28CB7169"/>
    <w:rsid w:val="2A310AD3"/>
    <w:rsid w:val="2B05231C"/>
    <w:rsid w:val="2B161563"/>
    <w:rsid w:val="2B584F8D"/>
    <w:rsid w:val="2B6C6B92"/>
    <w:rsid w:val="2D74194A"/>
    <w:rsid w:val="2E3C0E25"/>
    <w:rsid w:val="2E452B8D"/>
    <w:rsid w:val="2EEF6BD6"/>
    <w:rsid w:val="2F7D44B2"/>
    <w:rsid w:val="314E4ADD"/>
    <w:rsid w:val="31B07605"/>
    <w:rsid w:val="31E23690"/>
    <w:rsid w:val="321461D1"/>
    <w:rsid w:val="32997C42"/>
    <w:rsid w:val="32E20640"/>
    <w:rsid w:val="33970962"/>
    <w:rsid w:val="33BF120D"/>
    <w:rsid w:val="341E086D"/>
    <w:rsid w:val="356C165F"/>
    <w:rsid w:val="36890075"/>
    <w:rsid w:val="36F6531D"/>
    <w:rsid w:val="38255004"/>
    <w:rsid w:val="382E4867"/>
    <w:rsid w:val="395C357B"/>
    <w:rsid w:val="3A7C197A"/>
    <w:rsid w:val="3AA25AF1"/>
    <w:rsid w:val="3C803A8D"/>
    <w:rsid w:val="3D3825D3"/>
    <w:rsid w:val="3E442F7B"/>
    <w:rsid w:val="407249BA"/>
    <w:rsid w:val="4147764E"/>
    <w:rsid w:val="415F451F"/>
    <w:rsid w:val="42CE69A6"/>
    <w:rsid w:val="44494203"/>
    <w:rsid w:val="452C5633"/>
    <w:rsid w:val="475F1009"/>
    <w:rsid w:val="48BF672C"/>
    <w:rsid w:val="4A11399C"/>
    <w:rsid w:val="4BAC63D2"/>
    <w:rsid w:val="4C0F730D"/>
    <w:rsid w:val="4C955099"/>
    <w:rsid w:val="4CA7223B"/>
    <w:rsid w:val="4D0F694D"/>
    <w:rsid w:val="4D606C29"/>
    <w:rsid w:val="4E0340F0"/>
    <w:rsid w:val="4E894B10"/>
    <w:rsid w:val="4FAD2861"/>
    <w:rsid w:val="509E2E0A"/>
    <w:rsid w:val="51F779B2"/>
    <w:rsid w:val="52697D07"/>
    <w:rsid w:val="52EC1BBE"/>
    <w:rsid w:val="54894A98"/>
    <w:rsid w:val="55650B64"/>
    <w:rsid w:val="56227830"/>
    <w:rsid w:val="564F5DBA"/>
    <w:rsid w:val="565750BC"/>
    <w:rsid w:val="57941EE0"/>
    <w:rsid w:val="58811938"/>
    <w:rsid w:val="59760C0E"/>
    <w:rsid w:val="59E75F76"/>
    <w:rsid w:val="5BC72F23"/>
    <w:rsid w:val="5CA6705A"/>
    <w:rsid w:val="5D5B77A6"/>
    <w:rsid w:val="5EBC126B"/>
    <w:rsid w:val="5FBD59C8"/>
    <w:rsid w:val="60F1006A"/>
    <w:rsid w:val="613E2370"/>
    <w:rsid w:val="63201002"/>
    <w:rsid w:val="65521C66"/>
    <w:rsid w:val="65C035D3"/>
    <w:rsid w:val="668C12ED"/>
    <w:rsid w:val="66C366AF"/>
    <w:rsid w:val="67EF426C"/>
    <w:rsid w:val="682E2934"/>
    <w:rsid w:val="687E2D7A"/>
    <w:rsid w:val="699C569F"/>
    <w:rsid w:val="6A7D7371"/>
    <w:rsid w:val="6B2F2E0F"/>
    <w:rsid w:val="6BD965BC"/>
    <w:rsid w:val="6C666C7C"/>
    <w:rsid w:val="6CF54480"/>
    <w:rsid w:val="6DA34CFD"/>
    <w:rsid w:val="6E160DDC"/>
    <w:rsid w:val="6E7353BE"/>
    <w:rsid w:val="6E834618"/>
    <w:rsid w:val="6EC5597D"/>
    <w:rsid w:val="700E08F3"/>
    <w:rsid w:val="71F60843"/>
    <w:rsid w:val="7300555B"/>
    <w:rsid w:val="730C061F"/>
    <w:rsid w:val="73C30BA0"/>
    <w:rsid w:val="7537076D"/>
    <w:rsid w:val="753D034E"/>
    <w:rsid w:val="75562E57"/>
    <w:rsid w:val="798B4D36"/>
    <w:rsid w:val="79BF47A7"/>
    <w:rsid w:val="79E84AF2"/>
    <w:rsid w:val="7B304AC1"/>
    <w:rsid w:val="7C732BBA"/>
    <w:rsid w:val="7C836158"/>
    <w:rsid w:val="7CB36FA3"/>
    <w:rsid w:val="7E2E0B1C"/>
    <w:rsid w:val="7E477235"/>
    <w:rsid w:val="7F1F7A4C"/>
    <w:rsid w:val="7F4C7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semiHidden="0" w:uiPriority="0" w:unhideWhenUsed="0" w:qFormat="1"/>
    <w:lsdException w:name="Balloon Text" w:semiHidden="0"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B1"/>
    <w:pPr>
      <w:widowControl w:val="0"/>
      <w:jc w:val="both"/>
    </w:pPr>
    <w:rPr>
      <w:kern w:val="2"/>
      <w:sz w:val="21"/>
      <w:szCs w:val="24"/>
    </w:rPr>
  </w:style>
  <w:style w:type="paragraph" w:styleId="1">
    <w:name w:val="heading 1"/>
    <w:basedOn w:val="a"/>
    <w:next w:val="a"/>
    <w:uiPriority w:val="1"/>
    <w:qFormat/>
    <w:rsid w:val="00816BB1"/>
    <w:pPr>
      <w:spacing w:before="120" w:after="120"/>
      <w:outlineLvl w:val="0"/>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16BB1"/>
    <w:rPr>
      <w:rFonts w:ascii="宋体"/>
      <w:sz w:val="18"/>
      <w:szCs w:val="18"/>
    </w:rPr>
  </w:style>
  <w:style w:type="paragraph" w:styleId="a4">
    <w:name w:val="annotation text"/>
    <w:basedOn w:val="a"/>
    <w:link w:val="Char0"/>
    <w:uiPriority w:val="99"/>
    <w:qFormat/>
    <w:rsid w:val="00816BB1"/>
    <w:pPr>
      <w:jc w:val="left"/>
    </w:pPr>
  </w:style>
  <w:style w:type="paragraph" w:styleId="a5">
    <w:name w:val="Balloon Text"/>
    <w:basedOn w:val="a"/>
    <w:link w:val="Char1"/>
    <w:uiPriority w:val="99"/>
    <w:qFormat/>
    <w:rsid w:val="00816BB1"/>
    <w:rPr>
      <w:sz w:val="18"/>
      <w:szCs w:val="18"/>
    </w:rPr>
  </w:style>
  <w:style w:type="paragraph" w:styleId="a6">
    <w:name w:val="footer"/>
    <w:basedOn w:val="a"/>
    <w:link w:val="Char2"/>
    <w:uiPriority w:val="99"/>
    <w:qFormat/>
    <w:rsid w:val="00816BB1"/>
    <w:pPr>
      <w:tabs>
        <w:tab w:val="center" w:pos="4153"/>
        <w:tab w:val="right" w:pos="8306"/>
      </w:tabs>
      <w:snapToGrid w:val="0"/>
      <w:jc w:val="left"/>
    </w:pPr>
    <w:rPr>
      <w:sz w:val="18"/>
      <w:szCs w:val="20"/>
    </w:rPr>
  </w:style>
  <w:style w:type="paragraph" w:styleId="a7">
    <w:name w:val="header"/>
    <w:basedOn w:val="a"/>
    <w:qFormat/>
    <w:rsid w:val="00816BB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816BB1"/>
    <w:pPr>
      <w:spacing w:beforeAutospacing="1" w:afterAutospacing="1"/>
      <w:jc w:val="left"/>
    </w:pPr>
    <w:rPr>
      <w:kern w:val="0"/>
      <w:sz w:val="24"/>
    </w:rPr>
  </w:style>
  <w:style w:type="paragraph" w:styleId="a9">
    <w:name w:val="annotation subject"/>
    <w:basedOn w:val="a4"/>
    <w:next w:val="a4"/>
    <w:link w:val="Char3"/>
    <w:qFormat/>
    <w:rsid w:val="00816BB1"/>
    <w:rPr>
      <w:b/>
      <w:bCs/>
    </w:rPr>
  </w:style>
  <w:style w:type="table" w:styleId="aa">
    <w:name w:val="Table Grid"/>
    <w:basedOn w:val="a1"/>
    <w:qFormat/>
    <w:rsid w:val="00816B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816BB1"/>
    <w:rPr>
      <w:b/>
      <w:bCs/>
    </w:rPr>
  </w:style>
  <w:style w:type="character" w:styleId="ac">
    <w:name w:val="page number"/>
    <w:basedOn w:val="a0"/>
    <w:qFormat/>
    <w:rsid w:val="00816BB1"/>
  </w:style>
  <w:style w:type="character" w:styleId="ad">
    <w:name w:val="FollowedHyperlink"/>
    <w:basedOn w:val="a0"/>
    <w:qFormat/>
    <w:rsid w:val="00816BB1"/>
    <w:rPr>
      <w:color w:val="800080"/>
      <w:u w:val="none"/>
    </w:rPr>
  </w:style>
  <w:style w:type="character" w:styleId="ae">
    <w:name w:val="Hyperlink"/>
    <w:basedOn w:val="a0"/>
    <w:uiPriority w:val="99"/>
    <w:qFormat/>
    <w:rsid w:val="00816BB1"/>
    <w:rPr>
      <w:color w:val="0000FF"/>
      <w:u w:val="none"/>
    </w:rPr>
  </w:style>
  <w:style w:type="character" w:styleId="af">
    <w:name w:val="annotation reference"/>
    <w:basedOn w:val="a0"/>
    <w:uiPriority w:val="99"/>
    <w:qFormat/>
    <w:rsid w:val="00816BB1"/>
    <w:rPr>
      <w:sz w:val="21"/>
      <w:szCs w:val="21"/>
    </w:rPr>
  </w:style>
  <w:style w:type="paragraph" w:styleId="af0">
    <w:name w:val="List Paragraph"/>
    <w:basedOn w:val="a"/>
    <w:uiPriority w:val="34"/>
    <w:qFormat/>
    <w:rsid w:val="00816BB1"/>
    <w:pPr>
      <w:ind w:firstLineChars="200" w:firstLine="420"/>
    </w:pPr>
    <w:rPr>
      <w:rFonts w:ascii="Calibri" w:hAnsi="Calibri"/>
      <w:szCs w:val="22"/>
    </w:rPr>
  </w:style>
  <w:style w:type="character" w:customStyle="1" w:styleId="Char1">
    <w:name w:val="批注框文本 Char"/>
    <w:basedOn w:val="a0"/>
    <w:link w:val="a5"/>
    <w:uiPriority w:val="99"/>
    <w:qFormat/>
    <w:rsid w:val="00816BB1"/>
    <w:rPr>
      <w:kern w:val="2"/>
      <w:sz w:val="18"/>
      <w:szCs w:val="18"/>
    </w:rPr>
  </w:style>
  <w:style w:type="character" w:customStyle="1" w:styleId="Char2">
    <w:name w:val="页脚 Char"/>
    <w:basedOn w:val="a0"/>
    <w:link w:val="a6"/>
    <w:uiPriority w:val="99"/>
    <w:qFormat/>
    <w:rsid w:val="00816BB1"/>
    <w:rPr>
      <w:kern w:val="2"/>
      <w:sz w:val="18"/>
    </w:rPr>
  </w:style>
  <w:style w:type="character" w:customStyle="1" w:styleId="Char0">
    <w:name w:val="批注文字 Char"/>
    <w:basedOn w:val="a0"/>
    <w:link w:val="a4"/>
    <w:uiPriority w:val="99"/>
    <w:qFormat/>
    <w:rsid w:val="00816BB1"/>
    <w:rPr>
      <w:kern w:val="2"/>
      <w:sz w:val="21"/>
      <w:szCs w:val="24"/>
    </w:rPr>
  </w:style>
  <w:style w:type="character" w:customStyle="1" w:styleId="Char3">
    <w:name w:val="批注主题 Char"/>
    <w:basedOn w:val="Char0"/>
    <w:link w:val="a9"/>
    <w:qFormat/>
    <w:rsid w:val="00816BB1"/>
    <w:rPr>
      <w:b/>
      <w:bCs/>
      <w:kern w:val="2"/>
      <w:sz w:val="21"/>
      <w:szCs w:val="24"/>
    </w:rPr>
  </w:style>
  <w:style w:type="character" w:customStyle="1" w:styleId="hover22">
    <w:name w:val="hover22"/>
    <w:basedOn w:val="a0"/>
    <w:qFormat/>
    <w:rsid w:val="00816BB1"/>
    <w:rPr>
      <w:color w:val="557EE7"/>
    </w:rPr>
  </w:style>
  <w:style w:type="character" w:customStyle="1" w:styleId="gwdsnopic">
    <w:name w:val="gwds_nopic"/>
    <w:basedOn w:val="a0"/>
    <w:qFormat/>
    <w:rsid w:val="00816BB1"/>
  </w:style>
  <w:style w:type="character" w:customStyle="1" w:styleId="gwdsnopic1">
    <w:name w:val="gwds_nopic1"/>
    <w:basedOn w:val="a0"/>
    <w:qFormat/>
    <w:rsid w:val="00816BB1"/>
  </w:style>
  <w:style w:type="character" w:customStyle="1" w:styleId="gwdsnopic2">
    <w:name w:val="gwds_nopic2"/>
    <w:basedOn w:val="a0"/>
    <w:qFormat/>
    <w:rsid w:val="00816BB1"/>
  </w:style>
  <w:style w:type="character" w:customStyle="1" w:styleId="Char">
    <w:name w:val="文档结构图 Char"/>
    <w:basedOn w:val="a0"/>
    <w:link w:val="a3"/>
    <w:qFormat/>
    <w:rsid w:val="00816BB1"/>
    <w:rPr>
      <w:rFonts w:ascii="宋体" w:hAnsi="Times New Roman"/>
      <w:kern w:val="2"/>
      <w:sz w:val="18"/>
      <w:szCs w:val="18"/>
    </w:rPr>
  </w:style>
  <w:style w:type="paragraph" w:customStyle="1" w:styleId="10">
    <w:name w:val="修订1"/>
    <w:hidden/>
    <w:uiPriority w:val="99"/>
    <w:unhideWhenUsed/>
    <w:qFormat/>
    <w:rsid w:val="00816BB1"/>
    <w:rPr>
      <w:kern w:val="2"/>
      <w:sz w:val="21"/>
      <w:szCs w:val="24"/>
    </w:rPr>
  </w:style>
</w:styles>
</file>

<file path=word/webSettings.xml><?xml version="1.0" encoding="utf-8"?>
<w:webSettings xmlns:r="http://schemas.openxmlformats.org/officeDocument/2006/relationships" xmlns:w="http://schemas.openxmlformats.org/wordprocessingml/2006/main">
  <w:divs>
    <w:div w:id="1215462860">
      <w:bodyDiv w:val="1"/>
      <w:marLeft w:val="0"/>
      <w:marRight w:val="0"/>
      <w:marTop w:val="0"/>
      <w:marBottom w:val="0"/>
      <w:divBdr>
        <w:top w:val="none" w:sz="0" w:space="0" w:color="auto"/>
        <w:left w:val="none" w:sz="0" w:space="0" w:color="auto"/>
        <w:bottom w:val="none" w:sz="0" w:space="0" w:color="auto"/>
        <w:right w:val="none" w:sz="0" w:space="0" w:color="auto"/>
      </w:divBdr>
      <w:divsChild>
        <w:div w:id="514466770">
          <w:marLeft w:val="0"/>
          <w:marRight w:val="0"/>
          <w:marTop w:val="0"/>
          <w:marBottom w:val="0"/>
          <w:divBdr>
            <w:top w:val="none" w:sz="0" w:space="0" w:color="auto"/>
            <w:left w:val="none" w:sz="0" w:space="0" w:color="auto"/>
            <w:bottom w:val="none" w:sz="0" w:space="0" w:color="auto"/>
            <w:right w:val="none" w:sz="0" w:space="0" w:color="auto"/>
          </w:divBdr>
          <w:divsChild>
            <w:div w:id="1784376809">
              <w:marLeft w:val="0"/>
              <w:marRight w:val="0"/>
              <w:marTop w:val="0"/>
              <w:marBottom w:val="0"/>
              <w:divBdr>
                <w:top w:val="none" w:sz="0" w:space="0" w:color="auto"/>
                <w:left w:val="none" w:sz="0" w:space="0" w:color="auto"/>
                <w:bottom w:val="none" w:sz="0" w:space="0" w:color="auto"/>
                <w:right w:val="none" w:sz="0" w:space="0" w:color="auto"/>
              </w:divBdr>
              <w:divsChild>
                <w:div w:id="471144102">
                  <w:marLeft w:val="0"/>
                  <w:marRight w:val="0"/>
                  <w:marTop w:val="0"/>
                  <w:marBottom w:val="0"/>
                  <w:divBdr>
                    <w:top w:val="single" w:sz="6" w:space="31" w:color="BCBCBC"/>
                    <w:left w:val="single" w:sz="6" w:space="31" w:color="BCBCBC"/>
                    <w:bottom w:val="single" w:sz="6" w:space="15" w:color="BCBCBC"/>
                    <w:right w:val="single" w:sz="6" w:space="31" w:color="BCBCBC"/>
                  </w:divBdr>
                  <w:divsChild>
                    <w:div w:id="10142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8481">
      <w:bodyDiv w:val="1"/>
      <w:marLeft w:val="0"/>
      <w:marRight w:val="0"/>
      <w:marTop w:val="0"/>
      <w:marBottom w:val="0"/>
      <w:divBdr>
        <w:top w:val="none" w:sz="0" w:space="0" w:color="auto"/>
        <w:left w:val="none" w:sz="0" w:space="0" w:color="auto"/>
        <w:bottom w:val="none" w:sz="0" w:space="0" w:color="auto"/>
        <w:right w:val="none" w:sz="0" w:space="0" w:color="auto"/>
      </w:divBdr>
      <w:divsChild>
        <w:div w:id="1172645362">
          <w:marLeft w:val="0"/>
          <w:marRight w:val="0"/>
          <w:marTop w:val="0"/>
          <w:marBottom w:val="0"/>
          <w:divBdr>
            <w:top w:val="none" w:sz="0" w:space="0" w:color="auto"/>
            <w:left w:val="none" w:sz="0" w:space="0" w:color="auto"/>
            <w:bottom w:val="none" w:sz="0" w:space="0" w:color="auto"/>
            <w:right w:val="none" w:sz="0" w:space="0" w:color="auto"/>
          </w:divBdr>
          <w:divsChild>
            <w:div w:id="52043757">
              <w:marLeft w:val="0"/>
              <w:marRight w:val="0"/>
              <w:marTop w:val="0"/>
              <w:marBottom w:val="0"/>
              <w:divBdr>
                <w:top w:val="none" w:sz="0" w:space="0" w:color="auto"/>
                <w:left w:val="none" w:sz="0" w:space="0" w:color="auto"/>
                <w:bottom w:val="none" w:sz="0" w:space="0" w:color="auto"/>
                <w:right w:val="none" w:sz="0" w:space="0" w:color="auto"/>
              </w:divBdr>
              <w:divsChild>
                <w:div w:id="244462676">
                  <w:marLeft w:val="0"/>
                  <w:marRight w:val="0"/>
                  <w:marTop w:val="0"/>
                  <w:marBottom w:val="0"/>
                  <w:divBdr>
                    <w:top w:val="single" w:sz="6" w:space="31" w:color="BCBCBC"/>
                    <w:left w:val="single" w:sz="6" w:space="31" w:color="BCBCBC"/>
                    <w:bottom w:val="single" w:sz="6" w:space="15" w:color="BCBCBC"/>
                    <w:right w:val="single" w:sz="6" w:space="31" w:color="BCBCBC"/>
                  </w:divBdr>
                  <w:divsChild>
                    <w:div w:id="1051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451</Characters>
  <Application>Microsoft Office Word</Application>
  <DocSecurity>0</DocSecurity>
  <Lines>3</Lines>
  <Paragraphs>1</Paragraphs>
  <ScaleCrop>false</ScaleCrop>
  <Company>ll</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Dell</dc:creator>
  <cp:lastModifiedBy>gengling</cp:lastModifiedBy>
  <cp:revision>4</cp:revision>
  <cp:lastPrinted>2020-04-14T03:32:00Z</cp:lastPrinted>
  <dcterms:created xsi:type="dcterms:W3CDTF">2020-04-22T03:34:00Z</dcterms:created>
  <dcterms:modified xsi:type="dcterms:W3CDTF">2020-05-12T03:26:00Z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