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03" w:rsidRDefault="0060134C">
      <w:pPr>
        <w:spacing w:before="101" w:afterLines="100" w:after="312" w:line="231" w:lineRule="auto"/>
        <w:jc w:val="both"/>
        <w:rPr>
          <w:rFonts w:ascii="方正小标宋简体" w:eastAsia="方正小标宋简体" w:hAnsi="方正小标宋简体" w:cs="方正小标宋简体"/>
          <w:b/>
          <w:bCs/>
          <w:snapToGrid/>
          <w:color w:val="222222"/>
          <w:sz w:val="44"/>
          <w:szCs w:val="44"/>
          <w:lang w:eastAsia="zh-CN"/>
        </w:rPr>
      </w:pPr>
      <w:r>
        <w:rPr>
          <w:rFonts w:ascii="黑体" w:eastAsia="黑体" w:hAnsi="黑体" w:cs="黑体"/>
          <w:spacing w:val="1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41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1"/>
          <w:sz w:val="31"/>
          <w:szCs w:val="31"/>
          <w:lang w:eastAsia="zh-CN"/>
        </w:rPr>
        <w:t>4</w:t>
      </w:r>
      <w:r>
        <w:rPr>
          <w:rFonts w:ascii="黑体" w:eastAsia="黑体" w:hAnsi="黑体" w:cs="黑体" w:hint="eastAsia"/>
          <w:spacing w:val="1"/>
          <w:sz w:val="31"/>
          <w:szCs w:val="31"/>
          <w:lang w:eastAsia="zh-CN"/>
        </w:rPr>
        <w:t xml:space="preserve">                 </w:t>
      </w:r>
      <w:r>
        <w:rPr>
          <w:rFonts w:ascii="方正小标宋简体" w:eastAsia="方正小标宋简体" w:hAnsi="方正小标宋简体" w:cs="方正小标宋简体" w:hint="eastAsia"/>
          <w:b/>
          <w:bCs/>
          <w:snapToGrid/>
          <w:color w:val="222222"/>
          <w:sz w:val="44"/>
          <w:szCs w:val="44"/>
          <w:lang w:eastAsia="zh-CN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napToGrid/>
          <w:color w:val="222222"/>
          <w:sz w:val="32"/>
          <w:szCs w:val="32"/>
          <w:lang w:eastAsia="zh-CN"/>
        </w:rPr>
        <w:t>黄淮学院高等学历继续教育在线开放课程评价标准</w:t>
      </w:r>
    </w:p>
    <w:tbl>
      <w:tblPr>
        <w:tblStyle w:val="TableNormal"/>
        <w:tblW w:w="14456" w:type="dxa"/>
        <w:tblInd w:w="-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047"/>
        <w:gridCol w:w="1280"/>
        <w:gridCol w:w="6"/>
        <w:gridCol w:w="2891"/>
        <w:gridCol w:w="1107"/>
        <w:gridCol w:w="7154"/>
        <w:gridCol w:w="6"/>
      </w:tblGrid>
      <w:tr w:rsidR="00CB5803">
        <w:trPr>
          <w:trHeight w:val="675"/>
        </w:trPr>
        <w:tc>
          <w:tcPr>
            <w:tcW w:w="965" w:type="dxa"/>
          </w:tcPr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一级</w:t>
            </w:r>
          </w:p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047" w:type="dxa"/>
          </w:tcPr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二级</w:t>
            </w:r>
          </w:p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286" w:type="dxa"/>
            <w:gridSpan w:val="2"/>
          </w:tcPr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主要</w:t>
            </w:r>
          </w:p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观测点</w:t>
            </w:r>
          </w:p>
        </w:tc>
        <w:tc>
          <w:tcPr>
            <w:tcW w:w="2891" w:type="dxa"/>
          </w:tcPr>
          <w:p w:rsidR="00CB5803" w:rsidRDefault="0060134C">
            <w:pPr>
              <w:spacing w:before="189" w:line="222" w:lineRule="auto"/>
              <w:ind w:left="9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评价标准</w:t>
            </w:r>
            <w:proofErr w:type="spellEnd"/>
          </w:p>
        </w:tc>
        <w:tc>
          <w:tcPr>
            <w:tcW w:w="1107" w:type="dxa"/>
          </w:tcPr>
          <w:p w:rsidR="00CB5803" w:rsidRDefault="0060134C">
            <w:pPr>
              <w:spacing w:before="40" w:line="215" w:lineRule="auto"/>
              <w:ind w:left="219" w:right="218" w:firstLine="7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7160" w:type="dxa"/>
            <w:gridSpan w:val="2"/>
          </w:tcPr>
          <w:p w:rsidR="00CB5803" w:rsidRDefault="0060134C" w:rsidP="0060134C">
            <w:pPr>
              <w:spacing w:before="189" w:line="221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内涵说明</w:t>
            </w:r>
            <w:proofErr w:type="spellEnd"/>
          </w:p>
        </w:tc>
      </w:tr>
      <w:tr w:rsidR="00CB5803">
        <w:trPr>
          <w:trHeight w:val="550"/>
        </w:trPr>
        <w:tc>
          <w:tcPr>
            <w:tcW w:w="965" w:type="dxa"/>
            <w:vMerge w:val="restart"/>
            <w:tcBorders>
              <w:bottom w:val="nil"/>
            </w:tcBorders>
          </w:tcPr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1.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教学内容与资源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35%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47" w:type="dxa"/>
            <w:vMerge w:val="restart"/>
            <w:tcBorders>
              <w:bottom w:val="nil"/>
            </w:tcBorders>
          </w:tcPr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1.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教学</w:t>
            </w:r>
          </w:p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内容</w:t>
            </w:r>
          </w:p>
        </w:tc>
        <w:tc>
          <w:tcPr>
            <w:tcW w:w="1286" w:type="dxa"/>
            <w:gridSpan w:val="2"/>
            <w:vAlign w:val="center"/>
          </w:tcPr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课程目标</w:t>
            </w:r>
          </w:p>
        </w:tc>
        <w:tc>
          <w:tcPr>
            <w:tcW w:w="2891" w:type="dxa"/>
            <w:vAlign w:val="center"/>
          </w:tcPr>
          <w:p w:rsidR="00CB5803" w:rsidRDefault="0060134C">
            <w:pPr>
              <w:spacing w:before="66" w:line="263" w:lineRule="auto"/>
              <w:ind w:left="122" w:right="37" w:hanging="11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目标定位准确、清晰、合理</w:t>
            </w:r>
          </w:p>
        </w:tc>
        <w:tc>
          <w:tcPr>
            <w:tcW w:w="1107" w:type="dxa"/>
          </w:tcPr>
          <w:p w:rsidR="00CB5803" w:rsidRDefault="0060134C">
            <w:pPr>
              <w:spacing w:before="222" w:line="192" w:lineRule="auto"/>
              <w:ind w:left="487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</w:p>
        </w:tc>
        <w:tc>
          <w:tcPr>
            <w:tcW w:w="7160" w:type="dxa"/>
            <w:gridSpan w:val="2"/>
            <w:vMerge w:val="restart"/>
            <w:tcBorders>
              <w:bottom w:val="nil"/>
            </w:tcBorders>
          </w:tcPr>
          <w:p w:rsidR="00CB5803" w:rsidRDefault="0060134C">
            <w:pPr>
              <w:spacing w:before="61" w:line="268" w:lineRule="auto"/>
              <w:ind w:left="113" w:right="107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根据教学内容与课程体系明确课程目标定位，课程教学目标能够有效支撑本校人才培养目标；结合本校学科与教学特色，设置课程定位，课程内容难易程度匹配本校学生的知识与能力基础。课程教学内容应与时俱进、知识体系完整且系统性强，适合在线学习、混合式教学。在线课程教学内容应在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完整知识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体系下考虑泛在学习的特点，颗粒化组织教学内容及资源、设置教学情境，形成围绕知识点展开、清晰表达知识框架的短视频模块，每个短视频应不超过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 xml:space="preserve"> 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分钟。</w:t>
            </w:r>
          </w:p>
        </w:tc>
      </w:tr>
      <w:tr w:rsidR="00CB5803">
        <w:trPr>
          <w:trHeight w:val="470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</w:tc>
        <w:tc>
          <w:tcPr>
            <w:tcW w:w="1047" w:type="dxa"/>
            <w:vMerge/>
            <w:tcBorders>
              <w:top w:val="nil"/>
              <w:bottom w:val="nil"/>
            </w:tcBorders>
          </w:tcPr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知识体系</w:t>
            </w:r>
          </w:p>
        </w:tc>
        <w:tc>
          <w:tcPr>
            <w:tcW w:w="2891" w:type="dxa"/>
            <w:vAlign w:val="center"/>
          </w:tcPr>
          <w:p w:rsidR="00CB5803" w:rsidRDefault="0060134C">
            <w:pPr>
              <w:spacing w:before="66" w:line="263" w:lineRule="auto"/>
              <w:ind w:left="122" w:right="37" w:hanging="11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形成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完整知识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体系</w:t>
            </w:r>
          </w:p>
        </w:tc>
        <w:tc>
          <w:tcPr>
            <w:tcW w:w="1107" w:type="dxa"/>
          </w:tcPr>
          <w:p w:rsidR="00CB5803" w:rsidRDefault="0060134C">
            <w:pPr>
              <w:spacing w:before="177" w:line="195" w:lineRule="auto"/>
              <w:ind w:left="449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  <w:tc>
          <w:tcPr>
            <w:tcW w:w="7160" w:type="dxa"/>
            <w:gridSpan w:val="2"/>
            <w:vMerge/>
            <w:tcBorders>
              <w:top w:val="nil"/>
              <w:bottom w:val="nil"/>
            </w:tcBorders>
          </w:tcPr>
          <w:p w:rsidR="00CB5803" w:rsidRDefault="00CB5803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CB5803">
        <w:trPr>
          <w:trHeight w:val="705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呈现方式</w:t>
            </w:r>
          </w:p>
        </w:tc>
        <w:tc>
          <w:tcPr>
            <w:tcW w:w="2891" w:type="dxa"/>
            <w:vAlign w:val="center"/>
          </w:tcPr>
          <w:p w:rsidR="00CB5803" w:rsidRDefault="0060134C">
            <w:pPr>
              <w:spacing w:before="66" w:line="263" w:lineRule="auto"/>
              <w:ind w:left="122" w:right="37" w:hanging="11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知识点以适度的颗粒化方式呈现</w:t>
            </w:r>
          </w:p>
        </w:tc>
        <w:tc>
          <w:tcPr>
            <w:tcW w:w="1107" w:type="dxa"/>
          </w:tcPr>
          <w:p w:rsidR="00CB5803" w:rsidRDefault="00CB5803">
            <w:pPr>
              <w:spacing w:line="385" w:lineRule="auto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60134C">
            <w:pPr>
              <w:spacing w:before="58" w:line="192" w:lineRule="auto"/>
              <w:ind w:left="487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</w:p>
        </w:tc>
        <w:tc>
          <w:tcPr>
            <w:tcW w:w="7160" w:type="dxa"/>
            <w:gridSpan w:val="2"/>
            <w:vMerge/>
            <w:tcBorders>
              <w:top w:val="nil"/>
            </w:tcBorders>
          </w:tcPr>
          <w:p w:rsidR="00CB5803" w:rsidRDefault="00CB5803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CB5803">
        <w:trPr>
          <w:trHeight w:val="1144"/>
        </w:trPr>
        <w:tc>
          <w:tcPr>
            <w:tcW w:w="965" w:type="dxa"/>
            <w:vMerge/>
            <w:tcBorders>
              <w:top w:val="nil"/>
            </w:tcBorders>
          </w:tcPr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</w:tc>
        <w:tc>
          <w:tcPr>
            <w:tcW w:w="1047" w:type="dxa"/>
          </w:tcPr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1.2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课程</w:t>
            </w:r>
          </w:p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资源</w:t>
            </w:r>
          </w:p>
        </w:tc>
        <w:tc>
          <w:tcPr>
            <w:tcW w:w="1286" w:type="dxa"/>
            <w:gridSpan w:val="2"/>
            <w:vAlign w:val="center"/>
          </w:tcPr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在线资源</w:t>
            </w:r>
          </w:p>
        </w:tc>
        <w:tc>
          <w:tcPr>
            <w:tcW w:w="2891" w:type="dxa"/>
            <w:vAlign w:val="center"/>
          </w:tcPr>
          <w:p w:rsidR="00CB5803" w:rsidRDefault="00CB5803">
            <w:pPr>
              <w:spacing w:line="293" w:lineRule="auto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60134C">
            <w:pPr>
              <w:spacing w:before="66" w:line="263" w:lineRule="auto"/>
              <w:ind w:left="122" w:right="37" w:hanging="11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在线资源覆盖课程全部知识点，合理地习题与作业频度</w:t>
            </w:r>
          </w:p>
        </w:tc>
        <w:tc>
          <w:tcPr>
            <w:tcW w:w="1107" w:type="dxa"/>
          </w:tcPr>
          <w:p w:rsidR="00CB5803" w:rsidRDefault="00CB5803">
            <w:pPr>
              <w:spacing w:line="473" w:lineRule="auto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60134C">
            <w:pPr>
              <w:spacing w:before="58" w:line="195" w:lineRule="auto"/>
              <w:ind w:left="449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15</w:t>
            </w:r>
          </w:p>
        </w:tc>
        <w:tc>
          <w:tcPr>
            <w:tcW w:w="7160" w:type="dxa"/>
            <w:gridSpan w:val="2"/>
          </w:tcPr>
          <w:p w:rsidR="00CB5803" w:rsidRDefault="0060134C">
            <w:pPr>
              <w:spacing w:before="63" w:line="261" w:lineRule="auto"/>
              <w:ind w:left="118" w:right="68" w:hanging="6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课程资源应力求丰富多样，体现思想性、科学性和时代性，在数量和类型上达到课程知识点的要求，方便教师与学生自主搭建课程和学习，合理使用文本、图形（图像）、音频、视频、作业、习题和虚拟仿真等各类素材，充分发挥信息技术优势。</w:t>
            </w:r>
          </w:p>
        </w:tc>
      </w:tr>
      <w:tr w:rsidR="00CB5803">
        <w:trPr>
          <w:trHeight w:val="573"/>
        </w:trPr>
        <w:tc>
          <w:tcPr>
            <w:tcW w:w="965" w:type="dxa"/>
            <w:vMerge w:val="restart"/>
            <w:tcBorders>
              <w:bottom w:val="nil"/>
            </w:tcBorders>
          </w:tcPr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2.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教学</w:t>
            </w:r>
          </w:p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设计与方法（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25%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47" w:type="dxa"/>
            <w:vMerge w:val="restart"/>
            <w:tcBorders>
              <w:bottom w:val="nil"/>
            </w:tcBorders>
          </w:tcPr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2.1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教学</w:t>
            </w:r>
          </w:p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设计</w:t>
            </w:r>
          </w:p>
        </w:tc>
        <w:tc>
          <w:tcPr>
            <w:tcW w:w="1286" w:type="dxa"/>
            <w:gridSpan w:val="2"/>
            <w:vAlign w:val="center"/>
          </w:tcPr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教学理念</w:t>
            </w:r>
          </w:p>
        </w:tc>
        <w:tc>
          <w:tcPr>
            <w:tcW w:w="2891" w:type="dxa"/>
            <w:vAlign w:val="center"/>
          </w:tcPr>
          <w:p w:rsidR="00CB5803" w:rsidRDefault="0060134C">
            <w:pPr>
              <w:spacing w:before="63" w:line="245" w:lineRule="auto"/>
              <w:ind w:left="113" w:right="203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有先进的教学理念，突出学生主体地位</w:t>
            </w:r>
          </w:p>
        </w:tc>
        <w:tc>
          <w:tcPr>
            <w:tcW w:w="1107" w:type="dxa"/>
          </w:tcPr>
          <w:p w:rsidR="00CB5803" w:rsidRDefault="0060134C">
            <w:pPr>
              <w:spacing w:before="237" w:line="192" w:lineRule="auto"/>
              <w:ind w:left="487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</w:p>
        </w:tc>
        <w:tc>
          <w:tcPr>
            <w:tcW w:w="7160" w:type="dxa"/>
            <w:gridSpan w:val="2"/>
            <w:vMerge w:val="restart"/>
            <w:tcBorders>
              <w:bottom w:val="nil"/>
            </w:tcBorders>
          </w:tcPr>
          <w:p w:rsidR="00CB5803" w:rsidRDefault="00CB5803">
            <w:pPr>
              <w:spacing w:line="451" w:lineRule="auto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60134C">
            <w:pPr>
              <w:spacing w:before="65" w:line="262" w:lineRule="auto"/>
              <w:ind w:left="117" w:right="110" w:hanging="5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遵循教学基本规律，结合在线开放课程特征与需求进行整体的教学设计，突出学生中心、产出导向、持续改进。</w:t>
            </w:r>
          </w:p>
        </w:tc>
      </w:tr>
      <w:tr w:rsidR="00CB5803">
        <w:trPr>
          <w:trHeight w:val="857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教学设计</w:t>
            </w:r>
          </w:p>
        </w:tc>
        <w:tc>
          <w:tcPr>
            <w:tcW w:w="2891" w:type="dxa"/>
            <w:vAlign w:val="center"/>
          </w:tcPr>
          <w:p w:rsidR="00CB5803" w:rsidRDefault="0060134C">
            <w:pPr>
              <w:spacing w:before="65" w:line="255" w:lineRule="auto"/>
              <w:ind w:left="111" w:right="203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根据教学内容，结合在线课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程特点，采用合理有效设计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方式</w:t>
            </w:r>
          </w:p>
        </w:tc>
        <w:tc>
          <w:tcPr>
            <w:tcW w:w="1107" w:type="dxa"/>
          </w:tcPr>
          <w:p w:rsidR="00CB5803" w:rsidRDefault="00CB5803">
            <w:pPr>
              <w:spacing w:line="327" w:lineRule="auto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60134C">
            <w:pPr>
              <w:spacing w:before="57" w:line="195" w:lineRule="auto"/>
              <w:ind w:left="449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  <w:tc>
          <w:tcPr>
            <w:tcW w:w="7160" w:type="dxa"/>
            <w:gridSpan w:val="2"/>
            <w:vMerge/>
            <w:tcBorders>
              <w:top w:val="nil"/>
            </w:tcBorders>
          </w:tcPr>
          <w:p w:rsidR="00CB5803" w:rsidRDefault="00CB5803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CB5803">
        <w:trPr>
          <w:trHeight w:val="617"/>
        </w:trPr>
        <w:tc>
          <w:tcPr>
            <w:tcW w:w="965" w:type="dxa"/>
            <w:vMerge/>
            <w:tcBorders>
              <w:top w:val="nil"/>
            </w:tcBorders>
          </w:tcPr>
          <w:p w:rsidR="00CB5803" w:rsidRDefault="00CB5803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</w:tc>
        <w:tc>
          <w:tcPr>
            <w:tcW w:w="1047" w:type="dxa"/>
          </w:tcPr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2.2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教学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方法</w:t>
            </w:r>
          </w:p>
        </w:tc>
        <w:tc>
          <w:tcPr>
            <w:tcW w:w="1286" w:type="dxa"/>
            <w:gridSpan w:val="2"/>
            <w:vAlign w:val="center"/>
          </w:tcPr>
          <w:p w:rsidR="00CB5803" w:rsidRDefault="0060134C">
            <w:pPr>
              <w:spacing w:before="61" w:line="268" w:lineRule="auto"/>
              <w:ind w:left="113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教学方法</w:t>
            </w:r>
          </w:p>
        </w:tc>
        <w:tc>
          <w:tcPr>
            <w:tcW w:w="2891" w:type="dxa"/>
            <w:vAlign w:val="center"/>
          </w:tcPr>
          <w:p w:rsidR="00CB5803" w:rsidRDefault="0060134C">
            <w:pPr>
              <w:spacing w:before="66" w:line="244" w:lineRule="auto"/>
              <w:ind w:left="113" w:right="107" w:firstLine="7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能灵活运用多种适当的教学方法</w:t>
            </w:r>
          </w:p>
        </w:tc>
        <w:tc>
          <w:tcPr>
            <w:tcW w:w="1107" w:type="dxa"/>
          </w:tcPr>
          <w:p w:rsidR="00CB5803" w:rsidRDefault="0060134C">
            <w:pPr>
              <w:spacing w:before="236" w:line="195" w:lineRule="auto"/>
              <w:ind w:left="449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  <w:tc>
          <w:tcPr>
            <w:tcW w:w="7160" w:type="dxa"/>
            <w:gridSpan w:val="2"/>
          </w:tcPr>
          <w:p w:rsidR="00CB5803" w:rsidRDefault="0060134C">
            <w:pPr>
              <w:spacing w:before="214" w:line="228" w:lineRule="auto"/>
              <w:ind w:left="112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课程设计、教学安排和呈现方式符合移动学习和混合式教学的需求。</w:t>
            </w:r>
          </w:p>
        </w:tc>
      </w:tr>
      <w:tr w:rsidR="00CB5803">
        <w:trPr>
          <w:trHeight w:val="860"/>
        </w:trPr>
        <w:tc>
          <w:tcPr>
            <w:tcW w:w="965" w:type="dxa"/>
          </w:tcPr>
          <w:p w:rsidR="00CB5803" w:rsidRDefault="0060134C">
            <w:pPr>
              <w:spacing w:before="64" w:line="256" w:lineRule="auto"/>
              <w:ind w:right="2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3.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教学活动与评价（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20%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</w:t>
            </w:r>
          </w:p>
        </w:tc>
        <w:tc>
          <w:tcPr>
            <w:tcW w:w="1047" w:type="dxa"/>
          </w:tcPr>
          <w:p w:rsidR="00CB5803" w:rsidRDefault="0060134C">
            <w:pPr>
              <w:spacing w:before="213" w:line="263" w:lineRule="auto"/>
              <w:ind w:left="328" w:right="167" w:hanging="15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3.1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教学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活动</w:t>
            </w:r>
            <w:proofErr w:type="spellEnd"/>
          </w:p>
        </w:tc>
        <w:tc>
          <w:tcPr>
            <w:tcW w:w="1286" w:type="dxa"/>
            <w:gridSpan w:val="2"/>
            <w:vAlign w:val="center"/>
          </w:tcPr>
          <w:p w:rsidR="00CB5803" w:rsidRDefault="0060134C">
            <w:pPr>
              <w:spacing w:before="213" w:line="263" w:lineRule="auto"/>
              <w:ind w:left="114" w:right="216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设置各类活动环节</w:t>
            </w:r>
            <w:proofErr w:type="spellEnd"/>
          </w:p>
        </w:tc>
        <w:tc>
          <w:tcPr>
            <w:tcW w:w="2891" w:type="dxa"/>
            <w:vAlign w:val="center"/>
          </w:tcPr>
          <w:p w:rsidR="00CB5803" w:rsidRDefault="0060134C">
            <w:pPr>
              <w:spacing w:before="64" w:line="263" w:lineRule="auto"/>
              <w:ind w:left="116" w:right="203" w:hanging="5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模式多样，激发兴趣，调动学生的学习积极性和主动性。</w:t>
            </w:r>
          </w:p>
        </w:tc>
        <w:tc>
          <w:tcPr>
            <w:tcW w:w="1107" w:type="dxa"/>
          </w:tcPr>
          <w:p w:rsidR="00CB5803" w:rsidRDefault="00CB5803">
            <w:pPr>
              <w:spacing w:line="327" w:lineRule="auto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60134C">
            <w:pPr>
              <w:spacing w:before="57" w:line="195" w:lineRule="auto"/>
              <w:ind w:left="449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  <w:tc>
          <w:tcPr>
            <w:tcW w:w="7160" w:type="dxa"/>
            <w:gridSpan w:val="2"/>
          </w:tcPr>
          <w:p w:rsidR="00CB5803" w:rsidRDefault="0060134C">
            <w:pPr>
              <w:spacing w:before="64" w:line="256" w:lineRule="auto"/>
              <w:ind w:left="113" w:right="107" w:firstLine="4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学习任务与活动设计，可通过在线测试，即时网上辅导反馈，线上、线下讨论答疑，网上作业布置、提交和批改，网上社区讨论等，促进师生之间、学生之间进行资源共享、问题交流和协作学习。</w:t>
            </w:r>
          </w:p>
        </w:tc>
      </w:tr>
      <w:tr w:rsidR="00CB5803">
        <w:trPr>
          <w:gridAfter w:val="1"/>
          <w:wAfter w:w="6" w:type="dxa"/>
          <w:trHeight w:val="863"/>
        </w:trPr>
        <w:tc>
          <w:tcPr>
            <w:tcW w:w="965" w:type="dxa"/>
            <w:vAlign w:val="center"/>
          </w:tcPr>
          <w:p w:rsidR="00CB5803" w:rsidRDefault="00CB5803">
            <w:pPr>
              <w:jc w:val="center"/>
              <w:rPr>
                <w:rFonts w:ascii="仿宋" w:eastAsia="仿宋" w:hAnsi="仿宋" w:cs="仿宋"/>
                <w:sz w:val="20"/>
                <w:lang w:eastAsia="zh-CN"/>
              </w:rPr>
            </w:pPr>
          </w:p>
        </w:tc>
        <w:tc>
          <w:tcPr>
            <w:tcW w:w="1047" w:type="dxa"/>
            <w:vAlign w:val="center"/>
          </w:tcPr>
          <w:p w:rsidR="00CB5803" w:rsidRDefault="0060134C">
            <w:pPr>
              <w:spacing w:before="213" w:line="262" w:lineRule="auto"/>
              <w:ind w:left="112" w:right="225" w:firstLine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3.2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教学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评价</w:t>
            </w:r>
            <w:proofErr w:type="spellEnd"/>
          </w:p>
        </w:tc>
        <w:tc>
          <w:tcPr>
            <w:tcW w:w="1280" w:type="dxa"/>
            <w:vAlign w:val="center"/>
          </w:tcPr>
          <w:p w:rsidR="00CB5803" w:rsidRDefault="0060134C">
            <w:pPr>
              <w:spacing w:before="67" w:line="256" w:lineRule="auto"/>
              <w:ind w:left="112" w:right="216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过程评价和多元评</w:t>
            </w:r>
            <w:proofErr w:type="spellEnd"/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价</w:t>
            </w:r>
          </w:p>
        </w:tc>
        <w:tc>
          <w:tcPr>
            <w:tcW w:w="2897" w:type="dxa"/>
            <w:gridSpan w:val="2"/>
          </w:tcPr>
          <w:p w:rsidR="00CB5803" w:rsidRDefault="0060134C">
            <w:pPr>
              <w:spacing w:before="67" w:line="256" w:lineRule="auto"/>
              <w:ind w:left="111" w:right="107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运用技术手段，对教学过程及结果进行测量，进而得出全面、准确的评价结论。</w:t>
            </w:r>
          </w:p>
        </w:tc>
        <w:tc>
          <w:tcPr>
            <w:tcW w:w="1107" w:type="dxa"/>
          </w:tcPr>
          <w:p w:rsidR="00CB5803" w:rsidRDefault="00CB5803">
            <w:pPr>
              <w:spacing w:line="327" w:lineRule="auto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60134C">
            <w:pPr>
              <w:spacing w:before="57" w:line="195" w:lineRule="auto"/>
              <w:ind w:left="449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  <w:tc>
          <w:tcPr>
            <w:tcW w:w="7154" w:type="dxa"/>
          </w:tcPr>
          <w:p w:rsidR="00CB5803" w:rsidRDefault="0060134C">
            <w:pPr>
              <w:spacing w:before="67" w:line="256" w:lineRule="auto"/>
              <w:ind w:left="113" w:right="86" w:hanging="1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探索线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上线下融合，过程性评价与终结性评价相结合的多元化考核评价模式；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促进学生自主性学习、过程性学习和体验式学习；课程成绩由过程性考核和终结性考核综合评定。</w:t>
            </w:r>
          </w:p>
        </w:tc>
      </w:tr>
      <w:tr w:rsidR="00CB5803">
        <w:trPr>
          <w:gridAfter w:val="1"/>
          <w:wAfter w:w="6" w:type="dxa"/>
          <w:trHeight w:val="858"/>
        </w:trPr>
        <w:tc>
          <w:tcPr>
            <w:tcW w:w="965" w:type="dxa"/>
            <w:vMerge w:val="restart"/>
            <w:tcBorders>
              <w:bottom w:val="nil"/>
            </w:tcBorders>
            <w:vAlign w:val="center"/>
          </w:tcPr>
          <w:p w:rsidR="00CB5803" w:rsidRDefault="00CB5803">
            <w:pPr>
              <w:spacing w:line="300" w:lineRule="auto"/>
              <w:jc w:val="center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60134C">
            <w:pPr>
              <w:numPr>
                <w:ilvl w:val="0"/>
                <w:numId w:val="1"/>
              </w:numPr>
              <w:spacing w:before="65" w:line="268" w:lineRule="auto"/>
              <w:ind w:left="125" w:right="69" w:firstLine="69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教学</w:t>
            </w:r>
            <w:proofErr w:type="spellEnd"/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效果与影响</w:t>
            </w:r>
            <w:proofErr w:type="spellEnd"/>
          </w:p>
          <w:p w:rsidR="00CB5803" w:rsidRDefault="0060134C">
            <w:pPr>
              <w:spacing w:before="65" w:line="268" w:lineRule="auto"/>
              <w:ind w:left="194" w:right="69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8%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</w:t>
            </w:r>
          </w:p>
        </w:tc>
        <w:tc>
          <w:tcPr>
            <w:tcW w:w="1047" w:type="dxa"/>
            <w:vAlign w:val="center"/>
          </w:tcPr>
          <w:p w:rsidR="00CB5803" w:rsidRDefault="0060134C">
            <w:pPr>
              <w:spacing w:before="211" w:line="263" w:lineRule="auto"/>
              <w:ind w:left="117" w:right="225" w:hanging="9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4.1</w:t>
            </w:r>
            <w:r>
              <w:rPr>
                <w:rFonts w:ascii="仿宋" w:eastAsia="仿宋" w:hAnsi="仿宋" w:cs="仿宋" w:hint="eastAsia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教学</w:t>
            </w:r>
            <w:proofErr w:type="spellEnd"/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效果</w:t>
            </w:r>
            <w:proofErr w:type="spellEnd"/>
          </w:p>
        </w:tc>
        <w:tc>
          <w:tcPr>
            <w:tcW w:w="1280" w:type="dxa"/>
            <w:vAlign w:val="center"/>
          </w:tcPr>
          <w:p w:rsidR="00CB5803" w:rsidRDefault="0060134C">
            <w:pPr>
              <w:spacing w:before="211" w:line="263" w:lineRule="auto"/>
              <w:ind w:left="113" w:right="216" w:hanging="3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课程数据</w:t>
            </w:r>
            <w:proofErr w:type="spellEnd"/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分析</w:t>
            </w:r>
            <w:proofErr w:type="spellEnd"/>
          </w:p>
        </w:tc>
        <w:tc>
          <w:tcPr>
            <w:tcW w:w="2897" w:type="dxa"/>
            <w:gridSpan w:val="2"/>
          </w:tcPr>
          <w:p w:rsidR="00CB5803" w:rsidRDefault="0060134C">
            <w:pPr>
              <w:spacing w:before="211" w:line="228" w:lineRule="auto"/>
              <w:ind w:left="113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有真实可靠的在线数据分</w:t>
            </w:r>
          </w:p>
          <w:p w:rsidR="00CB5803" w:rsidRDefault="0060134C">
            <w:pPr>
              <w:spacing w:before="53" w:line="228" w:lineRule="auto"/>
              <w:ind w:right="13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析，能够及时反馈给学习者。</w:t>
            </w:r>
          </w:p>
        </w:tc>
        <w:tc>
          <w:tcPr>
            <w:tcW w:w="1107" w:type="dxa"/>
          </w:tcPr>
          <w:p w:rsidR="00CB5803" w:rsidRDefault="00CB5803">
            <w:pPr>
              <w:spacing w:line="325" w:lineRule="auto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60134C">
            <w:pPr>
              <w:spacing w:before="58" w:line="192" w:lineRule="auto"/>
              <w:ind w:left="487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</w:p>
        </w:tc>
        <w:tc>
          <w:tcPr>
            <w:tcW w:w="7154" w:type="dxa"/>
          </w:tcPr>
          <w:p w:rsidR="00CB5803" w:rsidRDefault="0060134C">
            <w:pPr>
              <w:spacing w:before="62" w:line="256" w:lineRule="auto"/>
              <w:ind w:left="112" w:right="84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注重教学效果的跟踪评价并开展教学研究工作，全程记录和跟踪在线学习过程，全面跟踪和掌握学生的个性特点、学习行为，通过大数据信息采集分析，为课程改进提供依据。</w:t>
            </w:r>
          </w:p>
        </w:tc>
      </w:tr>
      <w:tr w:rsidR="00CB5803">
        <w:trPr>
          <w:gridAfter w:val="1"/>
          <w:wAfter w:w="6" w:type="dxa"/>
          <w:trHeight w:val="689"/>
        </w:trPr>
        <w:tc>
          <w:tcPr>
            <w:tcW w:w="965" w:type="dxa"/>
            <w:vMerge/>
            <w:tcBorders>
              <w:top w:val="nil"/>
            </w:tcBorders>
            <w:vAlign w:val="center"/>
          </w:tcPr>
          <w:p w:rsidR="00CB5803" w:rsidRDefault="00CB5803">
            <w:pPr>
              <w:jc w:val="center"/>
              <w:rPr>
                <w:rFonts w:ascii="仿宋" w:eastAsia="仿宋" w:hAnsi="仿宋" w:cs="仿宋"/>
                <w:sz w:val="20"/>
                <w:lang w:eastAsia="zh-CN"/>
              </w:rPr>
            </w:pPr>
          </w:p>
        </w:tc>
        <w:tc>
          <w:tcPr>
            <w:tcW w:w="1047" w:type="dxa"/>
            <w:vAlign w:val="center"/>
          </w:tcPr>
          <w:p w:rsidR="00CB5803" w:rsidRDefault="0060134C">
            <w:pPr>
              <w:spacing w:before="62" w:line="246" w:lineRule="auto"/>
              <w:ind w:left="112" w:right="225" w:hanging="4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4.2 </w:t>
            </w: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课程影响</w:t>
            </w:r>
            <w:proofErr w:type="spellEnd"/>
          </w:p>
        </w:tc>
        <w:tc>
          <w:tcPr>
            <w:tcW w:w="1280" w:type="dxa"/>
            <w:vAlign w:val="center"/>
          </w:tcPr>
          <w:p w:rsidR="00CB5803" w:rsidRDefault="0060134C">
            <w:pPr>
              <w:spacing w:before="212" w:line="228" w:lineRule="auto"/>
              <w:ind w:left="117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高校学生</w:t>
            </w:r>
            <w:proofErr w:type="spellEnd"/>
          </w:p>
        </w:tc>
        <w:tc>
          <w:tcPr>
            <w:tcW w:w="2897" w:type="dxa"/>
            <w:gridSpan w:val="2"/>
          </w:tcPr>
          <w:p w:rsidR="00CB5803" w:rsidRDefault="0060134C">
            <w:pPr>
              <w:spacing w:before="213" w:line="228" w:lineRule="auto"/>
              <w:ind w:left="113"/>
              <w:rPr>
                <w:rFonts w:ascii="仿宋" w:eastAsia="仿宋" w:hAnsi="仿宋" w:cs="仿宋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覆盖面大</w:t>
            </w:r>
            <w:proofErr w:type="spellEnd"/>
            <w:r>
              <w:rPr>
                <w:rFonts w:ascii="仿宋" w:eastAsia="仿宋" w:hAnsi="仿宋" w:cs="仿宋" w:hint="eastAsia"/>
                <w:sz w:val="20"/>
                <w:szCs w:val="20"/>
              </w:rPr>
              <w:t>。</w:t>
            </w:r>
          </w:p>
        </w:tc>
        <w:tc>
          <w:tcPr>
            <w:tcW w:w="1107" w:type="dxa"/>
          </w:tcPr>
          <w:p w:rsidR="00CB5803" w:rsidRDefault="0060134C">
            <w:pPr>
              <w:spacing w:before="234" w:line="195" w:lineRule="auto"/>
              <w:ind w:left="485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7154" w:type="dxa"/>
          </w:tcPr>
          <w:p w:rsidR="00CB5803" w:rsidRDefault="0060134C">
            <w:pPr>
              <w:spacing w:before="212" w:line="227" w:lineRule="auto"/>
              <w:ind w:left="112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在本校有广泛学习者基础，可推广至其他高校。</w:t>
            </w:r>
          </w:p>
        </w:tc>
      </w:tr>
      <w:tr w:rsidR="00CB5803">
        <w:trPr>
          <w:gridAfter w:val="1"/>
          <w:wAfter w:w="6" w:type="dxa"/>
          <w:trHeight w:val="858"/>
        </w:trPr>
        <w:tc>
          <w:tcPr>
            <w:tcW w:w="965" w:type="dxa"/>
            <w:vMerge w:val="restart"/>
            <w:tcBorders>
              <w:bottom w:val="nil"/>
            </w:tcBorders>
            <w:vAlign w:val="center"/>
          </w:tcPr>
          <w:p w:rsidR="00CB5803" w:rsidRDefault="00CB5803">
            <w:pPr>
              <w:spacing w:line="252" w:lineRule="auto"/>
              <w:jc w:val="center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CB5803">
            <w:pPr>
              <w:spacing w:line="252" w:lineRule="auto"/>
              <w:jc w:val="center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CB5803">
            <w:pPr>
              <w:spacing w:line="252" w:lineRule="auto"/>
              <w:jc w:val="center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CB5803">
            <w:pPr>
              <w:spacing w:line="252" w:lineRule="auto"/>
              <w:jc w:val="center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CB5803">
            <w:pPr>
              <w:spacing w:line="252" w:lineRule="auto"/>
              <w:jc w:val="center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60134C">
            <w:pPr>
              <w:numPr>
                <w:ilvl w:val="0"/>
                <w:numId w:val="2"/>
              </w:numPr>
              <w:spacing w:before="65" w:line="267" w:lineRule="auto"/>
              <w:ind w:left="117" w:right="69" w:firstLine="84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团队</w:t>
            </w:r>
            <w:proofErr w:type="spellEnd"/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支持与服务</w:t>
            </w:r>
            <w:proofErr w:type="spellEnd"/>
          </w:p>
          <w:p w:rsidR="00CB5803" w:rsidRDefault="0060134C">
            <w:pPr>
              <w:spacing w:before="65" w:line="267" w:lineRule="auto"/>
              <w:ind w:left="201" w:right="69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8%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</w:t>
            </w:r>
          </w:p>
        </w:tc>
        <w:tc>
          <w:tcPr>
            <w:tcW w:w="1047" w:type="dxa"/>
            <w:vMerge w:val="restart"/>
            <w:tcBorders>
              <w:bottom w:val="nil"/>
            </w:tcBorders>
          </w:tcPr>
          <w:p w:rsidR="00CB5803" w:rsidRDefault="00CB5803">
            <w:pPr>
              <w:spacing w:line="450" w:lineRule="auto"/>
              <w:jc w:val="center"/>
              <w:rPr>
                <w:rFonts w:ascii="仿宋" w:eastAsia="仿宋" w:hAnsi="仿宋" w:cs="仿宋"/>
                <w:sz w:val="20"/>
              </w:rPr>
            </w:pPr>
          </w:p>
          <w:p w:rsidR="00CB5803" w:rsidRDefault="0060134C">
            <w:pPr>
              <w:spacing w:before="65" w:line="262" w:lineRule="auto"/>
              <w:ind w:left="113" w:right="225" w:firstLine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5. 1 </w:t>
            </w: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团队</w:t>
            </w:r>
            <w:proofErr w:type="spellEnd"/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支持</w:t>
            </w:r>
            <w:proofErr w:type="spellEnd"/>
          </w:p>
        </w:tc>
        <w:tc>
          <w:tcPr>
            <w:tcW w:w="1280" w:type="dxa"/>
            <w:vAlign w:val="center"/>
          </w:tcPr>
          <w:p w:rsidR="00CB5803" w:rsidRDefault="0060134C">
            <w:pPr>
              <w:spacing w:before="211" w:line="263" w:lineRule="auto"/>
              <w:ind w:left="116" w:right="216" w:hanging="2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教学团队</w:t>
            </w:r>
            <w:proofErr w:type="spellEnd"/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结构</w:t>
            </w:r>
            <w:proofErr w:type="spellEnd"/>
          </w:p>
        </w:tc>
        <w:tc>
          <w:tcPr>
            <w:tcW w:w="2897" w:type="dxa"/>
            <w:gridSpan w:val="2"/>
          </w:tcPr>
          <w:p w:rsidR="00CB5803" w:rsidRDefault="0060134C">
            <w:pPr>
              <w:spacing w:before="62" w:line="256" w:lineRule="auto"/>
              <w:ind w:left="112" w:right="107" w:firstLine="2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形成结构合理、专兼结合、可持续发展的教学团队，并配备一定数量的辅导教师。</w:t>
            </w:r>
          </w:p>
        </w:tc>
        <w:tc>
          <w:tcPr>
            <w:tcW w:w="1107" w:type="dxa"/>
          </w:tcPr>
          <w:p w:rsidR="00CB5803" w:rsidRDefault="00CB5803">
            <w:pPr>
              <w:spacing w:line="325" w:lineRule="auto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60134C">
            <w:pPr>
              <w:spacing w:before="58" w:line="195" w:lineRule="auto"/>
              <w:ind w:left="481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7154" w:type="dxa"/>
            <w:vMerge w:val="restart"/>
            <w:tcBorders>
              <w:bottom w:val="nil"/>
            </w:tcBorders>
          </w:tcPr>
          <w:p w:rsidR="00CB5803" w:rsidRDefault="00CB5803">
            <w:pPr>
              <w:spacing w:line="252" w:lineRule="auto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CB5803">
            <w:pPr>
              <w:spacing w:line="252" w:lineRule="auto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CB5803">
            <w:pPr>
              <w:spacing w:line="252" w:lineRule="auto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60134C">
            <w:pPr>
              <w:pStyle w:val="TableText"/>
              <w:spacing w:before="65" w:line="267" w:lineRule="auto"/>
              <w:ind w:left="114" w:right="107" w:firstLine="22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以主讲教师为核心，形成结构合理的教学团队，同时应根据条件配备课程助教或技术顾问，及时响应课程在线辅导讨论等。团队要依据学生反馈对教学微视频和相关的学习资源进行合理调整，形成动态管理机制。</w:t>
            </w:r>
          </w:p>
        </w:tc>
      </w:tr>
      <w:tr w:rsidR="00CB5803">
        <w:trPr>
          <w:gridAfter w:val="1"/>
          <w:wAfter w:w="6" w:type="dxa"/>
          <w:trHeight w:val="574"/>
        </w:trPr>
        <w:tc>
          <w:tcPr>
            <w:tcW w:w="965" w:type="dxa"/>
            <w:vMerge/>
            <w:tcBorders>
              <w:top w:val="nil"/>
              <w:bottom w:val="nil"/>
            </w:tcBorders>
            <w:vAlign w:val="center"/>
          </w:tcPr>
          <w:p w:rsidR="00CB5803" w:rsidRDefault="00CB5803">
            <w:pPr>
              <w:jc w:val="center"/>
              <w:rPr>
                <w:rFonts w:ascii="仿宋" w:eastAsia="仿宋" w:hAnsi="仿宋" w:cs="仿宋"/>
                <w:sz w:val="20"/>
                <w:lang w:eastAsia="zh-CN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CB5803" w:rsidRDefault="00CB5803">
            <w:pPr>
              <w:jc w:val="center"/>
              <w:rPr>
                <w:rFonts w:ascii="仿宋" w:eastAsia="仿宋" w:hAnsi="仿宋" w:cs="仿宋"/>
                <w:sz w:val="20"/>
                <w:lang w:eastAsia="zh-CN"/>
              </w:rPr>
            </w:pPr>
          </w:p>
        </w:tc>
        <w:tc>
          <w:tcPr>
            <w:tcW w:w="1280" w:type="dxa"/>
            <w:vAlign w:val="center"/>
          </w:tcPr>
          <w:p w:rsidR="00CB5803" w:rsidRDefault="0060134C">
            <w:pPr>
              <w:spacing w:before="212" w:line="228" w:lineRule="auto"/>
              <w:ind w:left="11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信息素养</w:t>
            </w:r>
            <w:proofErr w:type="spellEnd"/>
          </w:p>
        </w:tc>
        <w:tc>
          <w:tcPr>
            <w:tcW w:w="2897" w:type="dxa"/>
            <w:gridSpan w:val="2"/>
          </w:tcPr>
          <w:p w:rsidR="00CB5803" w:rsidRDefault="0060134C">
            <w:pPr>
              <w:spacing w:before="64" w:line="245" w:lineRule="auto"/>
              <w:ind w:left="111" w:right="107" w:firstLine="2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主讲教师具有较高的学术水平、教学水平和信息素养。</w:t>
            </w:r>
          </w:p>
        </w:tc>
        <w:tc>
          <w:tcPr>
            <w:tcW w:w="1107" w:type="dxa"/>
          </w:tcPr>
          <w:p w:rsidR="00CB5803" w:rsidRDefault="0060134C">
            <w:pPr>
              <w:spacing w:before="234" w:line="195" w:lineRule="auto"/>
              <w:ind w:left="481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7154" w:type="dxa"/>
            <w:vMerge/>
            <w:tcBorders>
              <w:top w:val="nil"/>
              <w:bottom w:val="nil"/>
            </w:tcBorders>
          </w:tcPr>
          <w:p w:rsidR="00CB5803" w:rsidRDefault="00CB5803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CB5803">
        <w:trPr>
          <w:gridAfter w:val="1"/>
          <w:wAfter w:w="6" w:type="dxa"/>
          <w:trHeight w:val="678"/>
        </w:trPr>
        <w:tc>
          <w:tcPr>
            <w:tcW w:w="965" w:type="dxa"/>
            <w:vMerge/>
            <w:tcBorders>
              <w:top w:val="nil"/>
              <w:bottom w:val="nil"/>
            </w:tcBorders>
            <w:vAlign w:val="center"/>
          </w:tcPr>
          <w:p w:rsidR="00CB5803" w:rsidRDefault="00CB5803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047" w:type="dxa"/>
            <w:vMerge w:val="restart"/>
            <w:tcBorders>
              <w:bottom w:val="nil"/>
            </w:tcBorders>
          </w:tcPr>
          <w:p w:rsidR="00CB5803" w:rsidRDefault="00CB5803">
            <w:pPr>
              <w:spacing w:line="267" w:lineRule="auto"/>
              <w:jc w:val="center"/>
              <w:rPr>
                <w:rFonts w:ascii="仿宋" w:eastAsia="仿宋" w:hAnsi="仿宋" w:cs="仿宋"/>
                <w:sz w:val="20"/>
              </w:rPr>
            </w:pPr>
          </w:p>
          <w:p w:rsidR="00CB5803" w:rsidRDefault="00CB5803">
            <w:pPr>
              <w:spacing w:line="267" w:lineRule="auto"/>
              <w:jc w:val="center"/>
              <w:rPr>
                <w:rFonts w:ascii="仿宋" w:eastAsia="仿宋" w:hAnsi="仿宋" w:cs="仿宋"/>
                <w:sz w:val="20"/>
              </w:rPr>
            </w:pPr>
          </w:p>
          <w:p w:rsidR="00CB5803" w:rsidRDefault="00CB5803">
            <w:pPr>
              <w:spacing w:line="268" w:lineRule="auto"/>
              <w:jc w:val="center"/>
              <w:rPr>
                <w:rFonts w:ascii="仿宋" w:eastAsia="仿宋" w:hAnsi="仿宋" w:cs="仿宋"/>
                <w:sz w:val="20"/>
              </w:rPr>
            </w:pPr>
          </w:p>
          <w:p w:rsidR="00CB5803" w:rsidRDefault="0060134C">
            <w:pPr>
              <w:spacing w:before="65" w:line="228" w:lineRule="auto"/>
              <w:ind w:left="114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5.2 </w:t>
            </w: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服务</w:t>
            </w:r>
            <w:proofErr w:type="spellEnd"/>
          </w:p>
        </w:tc>
        <w:tc>
          <w:tcPr>
            <w:tcW w:w="1280" w:type="dxa"/>
            <w:vAlign w:val="center"/>
          </w:tcPr>
          <w:p w:rsidR="00CB5803" w:rsidRDefault="0060134C">
            <w:pPr>
              <w:spacing w:before="267" w:line="228" w:lineRule="auto"/>
              <w:ind w:left="11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课程服务</w:t>
            </w:r>
            <w:proofErr w:type="spellEnd"/>
          </w:p>
        </w:tc>
        <w:tc>
          <w:tcPr>
            <w:tcW w:w="2897" w:type="dxa"/>
            <w:gridSpan w:val="2"/>
          </w:tcPr>
          <w:p w:rsidR="00CB5803" w:rsidRDefault="0060134C">
            <w:pPr>
              <w:spacing w:before="118" w:line="228" w:lineRule="auto"/>
              <w:ind w:left="114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辅导教师及时反馈、答疑、</w:t>
            </w:r>
          </w:p>
          <w:p w:rsidR="00CB5803" w:rsidRDefault="0060134C">
            <w:pPr>
              <w:spacing w:before="53" w:line="228" w:lineRule="auto"/>
              <w:ind w:right="13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作业、讨论，学生满意度高。</w:t>
            </w:r>
          </w:p>
        </w:tc>
        <w:tc>
          <w:tcPr>
            <w:tcW w:w="1107" w:type="dxa"/>
          </w:tcPr>
          <w:p w:rsidR="00CB5803" w:rsidRDefault="0060134C">
            <w:pPr>
              <w:spacing w:before="289" w:line="195" w:lineRule="auto"/>
              <w:ind w:left="481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7154" w:type="dxa"/>
            <w:vMerge/>
            <w:tcBorders>
              <w:top w:val="nil"/>
              <w:bottom w:val="nil"/>
            </w:tcBorders>
          </w:tcPr>
          <w:p w:rsidR="00CB5803" w:rsidRDefault="00CB5803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CB5803">
        <w:trPr>
          <w:gridAfter w:val="1"/>
          <w:wAfter w:w="6" w:type="dxa"/>
          <w:trHeight w:val="1143"/>
        </w:trPr>
        <w:tc>
          <w:tcPr>
            <w:tcW w:w="965" w:type="dxa"/>
            <w:vMerge/>
            <w:tcBorders>
              <w:top w:val="nil"/>
            </w:tcBorders>
            <w:vAlign w:val="center"/>
          </w:tcPr>
          <w:p w:rsidR="00CB5803" w:rsidRDefault="00CB5803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  <w:vAlign w:val="center"/>
          </w:tcPr>
          <w:p w:rsidR="00CB5803" w:rsidRDefault="00CB5803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280" w:type="dxa"/>
            <w:vAlign w:val="center"/>
          </w:tcPr>
          <w:p w:rsidR="00CB5803" w:rsidRDefault="00CB5803">
            <w:pPr>
              <w:spacing w:line="445" w:lineRule="auto"/>
              <w:jc w:val="center"/>
              <w:rPr>
                <w:rFonts w:ascii="仿宋" w:eastAsia="仿宋" w:hAnsi="仿宋" w:cs="仿宋"/>
                <w:sz w:val="20"/>
              </w:rPr>
            </w:pPr>
          </w:p>
          <w:p w:rsidR="00CB5803" w:rsidRDefault="0060134C">
            <w:pPr>
              <w:spacing w:before="65" w:line="228" w:lineRule="auto"/>
              <w:ind w:left="11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平台支持</w:t>
            </w:r>
            <w:proofErr w:type="spellEnd"/>
          </w:p>
        </w:tc>
        <w:tc>
          <w:tcPr>
            <w:tcW w:w="2897" w:type="dxa"/>
            <w:gridSpan w:val="2"/>
          </w:tcPr>
          <w:p w:rsidR="00CB5803" w:rsidRDefault="0060134C">
            <w:pPr>
              <w:spacing w:before="62" w:line="261" w:lineRule="auto"/>
              <w:ind w:left="112" w:right="107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信息平台运行稳定，在国内外具有较高知名度，并能提供及时有效教学数据应用分析等服务。</w:t>
            </w:r>
          </w:p>
        </w:tc>
        <w:tc>
          <w:tcPr>
            <w:tcW w:w="1107" w:type="dxa"/>
          </w:tcPr>
          <w:p w:rsidR="00CB5803" w:rsidRDefault="00CB5803">
            <w:pPr>
              <w:spacing w:line="475" w:lineRule="auto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60134C">
            <w:pPr>
              <w:spacing w:before="57" w:line="195" w:lineRule="auto"/>
              <w:ind w:left="481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CB5803" w:rsidRDefault="00CB5803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CB5803">
        <w:trPr>
          <w:gridAfter w:val="1"/>
          <w:wAfter w:w="6" w:type="dxa"/>
          <w:trHeight w:val="857"/>
        </w:trPr>
        <w:tc>
          <w:tcPr>
            <w:tcW w:w="965" w:type="dxa"/>
            <w:vMerge w:val="restart"/>
            <w:tcBorders>
              <w:bottom w:val="nil"/>
            </w:tcBorders>
            <w:vAlign w:val="center"/>
          </w:tcPr>
          <w:p w:rsidR="00CB5803" w:rsidRDefault="00CB5803">
            <w:pPr>
              <w:spacing w:line="283" w:lineRule="auto"/>
              <w:jc w:val="center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60134C">
            <w:pPr>
              <w:numPr>
                <w:ilvl w:val="0"/>
                <w:numId w:val="3"/>
              </w:numPr>
              <w:spacing w:before="65" w:line="273" w:lineRule="auto"/>
              <w:ind w:left="120" w:right="115" w:firstLine="2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信息安全及知识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产权保障</w:t>
            </w:r>
          </w:p>
          <w:p w:rsidR="00CB5803" w:rsidRDefault="0060134C">
            <w:pPr>
              <w:spacing w:before="65" w:line="273" w:lineRule="auto"/>
              <w:ind w:left="147" w:right="115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4%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47" w:type="dxa"/>
            <w:vAlign w:val="center"/>
          </w:tcPr>
          <w:p w:rsidR="00CB5803" w:rsidRDefault="0060134C">
            <w:pPr>
              <w:spacing w:before="214" w:line="263" w:lineRule="auto"/>
              <w:ind w:left="116" w:right="225" w:hanging="3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6.1 </w:t>
            </w: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信息安全</w:t>
            </w:r>
            <w:proofErr w:type="spellEnd"/>
          </w:p>
        </w:tc>
        <w:tc>
          <w:tcPr>
            <w:tcW w:w="1280" w:type="dxa"/>
            <w:vAlign w:val="center"/>
          </w:tcPr>
          <w:p w:rsidR="00CB5803" w:rsidRDefault="00CB5803">
            <w:pPr>
              <w:spacing w:line="296" w:lineRule="auto"/>
              <w:jc w:val="center"/>
              <w:rPr>
                <w:rFonts w:ascii="仿宋" w:eastAsia="仿宋" w:hAnsi="仿宋" w:cs="仿宋"/>
                <w:sz w:val="20"/>
              </w:rPr>
            </w:pPr>
          </w:p>
          <w:p w:rsidR="00CB5803" w:rsidRDefault="0060134C">
            <w:pPr>
              <w:spacing w:before="65" w:line="228" w:lineRule="auto"/>
              <w:ind w:left="11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信息监管</w:t>
            </w:r>
            <w:proofErr w:type="spellEnd"/>
          </w:p>
        </w:tc>
        <w:tc>
          <w:tcPr>
            <w:tcW w:w="2897" w:type="dxa"/>
            <w:gridSpan w:val="2"/>
          </w:tcPr>
          <w:p w:rsidR="00CB5803" w:rsidRDefault="0060134C">
            <w:pPr>
              <w:spacing w:before="214" w:line="262" w:lineRule="auto"/>
              <w:ind w:left="112" w:right="105" w:hanging="1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及时有效地监控，防范和阻止有害信息传播。</w:t>
            </w:r>
          </w:p>
        </w:tc>
        <w:tc>
          <w:tcPr>
            <w:tcW w:w="1107" w:type="dxa"/>
          </w:tcPr>
          <w:p w:rsidR="00CB5803" w:rsidRDefault="00CB5803">
            <w:pPr>
              <w:spacing w:line="327" w:lineRule="auto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60134C">
            <w:pPr>
              <w:spacing w:before="58" w:line="195" w:lineRule="auto"/>
              <w:ind w:left="481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7154" w:type="dxa"/>
          </w:tcPr>
          <w:p w:rsidR="00CB5803" w:rsidRDefault="0060134C">
            <w:pPr>
              <w:spacing w:before="61" w:line="256" w:lineRule="auto"/>
              <w:ind w:left="112" w:right="107" w:firstLine="2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严格遵守国家网络与信息安全管理规范，依法依规开展教学活动，实施对课程内容、讨论内容、学习过程内容的有效监管，防范和及时制止网络有害信息的传播。</w:t>
            </w:r>
          </w:p>
        </w:tc>
      </w:tr>
      <w:tr w:rsidR="00CB5803">
        <w:trPr>
          <w:gridAfter w:val="1"/>
          <w:wAfter w:w="6" w:type="dxa"/>
          <w:trHeight w:val="980"/>
        </w:trPr>
        <w:tc>
          <w:tcPr>
            <w:tcW w:w="965" w:type="dxa"/>
            <w:vMerge/>
            <w:tcBorders>
              <w:top w:val="nil"/>
            </w:tcBorders>
            <w:vAlign w:val="center"/>
          </w:tcPr>
          <w:p w:rsidR="00CB5803" w:rsidRDefault="00CB5803">
            <w:pPr>
              <w:jc w:val="center"/>
              <w:rPr>
                <w:rFonts w:ascii="仿宋" w:eastAsia="仿宋" w:hAnsi="仿宋" w:cs="仿宋"/>
                <w:sz w:val="20"/>
                <w:lang w:eastAsia="zh-CN"/>
              </w:rPr>
            </w:pPr>
          </w:p>
        </w:tc>
        <w:tc>
          <w:tcPr>
            <w:tcW w:w="1047" w:type="dxa"/>
            <w:vAlign w:val="center"/>
          </w:tcPr>
          <w:p w:rsidR="00CB5803" w:rsidRDefault="0060134C">
            <w:pPr>
              <w:spacing w:before="199" w:line="262" w:lineRule="auto"/>
              <w:ind w:left="112" w:right="119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6.2 </w:t>
            </w: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知识</w:t>
            </w:r>
            <w:proofErr w:type="spellEnd"/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产权保障</w:t>
            </w:r>
            <w:proofErr w:type="spellEnd"/>
          </w:p>
        </w:tc>
        <w:tc>
          <w:tcPr>
            <w:tcW w:w="1280" w:type="dxa"/>
            <w:vAlign w:val="center"/>
          </w:tcPr>
          <w:p w:rsidR="00CB5803" w:rsidRDefault="00CB5803">
            <w:pPr>
              <w:spacing w:line="280" w:lineRule="auto"/>
              <w:jc w:val="center"/>
              <w:rPr>
                <w:rFonts w:ascii="仿宋" w:eastAsia="仿宋" w:hAnsi="仿宋" w:cs="仿宋"/>
                <w:sz w:val="20"/>
              </w:rPr>
            </w:pPr>
          </w:p>
          <w:p w:rsidR="00CB5803" w:rsidRDefault="0060134C">
            <w:pPr>
              <w:spacing w:before="65" w:line="228" w:lineRule="auto"/>
              <w:ind w:left="115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知识产权</w:t>
            </w:r>
            <w:proofErr w:type="spellEnd"/>
          </w:p>
        </w:tc>
        <w:tc>
          <w:tcPr>
            <w:tcW w:w="2897" w:type="dxa"/>
            <w:gridSpan w:val="2"/>
          </w:tcPr>
          <w:p w:rsidR="00CB5803" w:rsidRDefault="0060134C">
            <w:pPr>
              <w:spacing w:before="199" w:line="262" w:lineRule="auto"/>
              <w:ind w:left="113" w:right="203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版权和知识产权分明，权利和义务明确。</w:t>
            </w:r>
          </w:p>
        </w:tc>
        <w:tc>
          <w:tcPr>
            <w:tcW w:w="1107" w:type="dxa"/>
          </w:tcPr>
          <w:p w:rsidR="00CB5803" w:rsidRDefault="00CB5803">
            <w:pPr>
              <w:spacing w:line="298" w:lineRule="auto"/>
              <w:rPr>
                <w:rFonts w:ascii="仿宋" w:eastAsia="仿宋" w:hAnsi="仿宋" w:cs="仿宋"/>
                <w:sz w:val="20"/>
                <w:lang w:eastAsia="zh-CN"/>
              </w:rPr>
            </w:pPr>
          </w:p>
          <w:p w:rsidR="00CB5803" w:rsidRDefault="0060134C">
            <w:pPr>
              <w:spacing w:before="63" w:line="189" w:lineRule="auto"/>
              <w:ind w:left="477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7154" w:type="dxa"/>
          </w:tcPr>
          <w:p w:rsidR="00CB5803" w:rsidRDefault="0060134C">
            <w:pPr>
              <w:spacing w:before="198" w:line="264" w:lineRule="auto"/>
              <w:ind w:left="131" w:right="107" w:hanging="17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重视版权和知识产权问题，构建课程内容所使用的图片、音视频等素材应注明出处。</w:t>
            </w:r>
          </w:p>
        </w:tc>
      </w:tr>
    </w:tbl>
    <w:p w:rsidR="00CB5803" w:rsidRDefault="00CB5803">
      <w:pPr>
        <w:pStyle w:val="a3"/>
        <w:rPr>
          <w:lang w:eastAsia="zh-CN"/>
        </w:rPr>
      </w:pPr>
    </w:p>
    <w:p w:rsidR="00CB5803" w:rsidRDefault="00CB5803">
      <w:pPr>
        <w:rPr>
          <w:lang w:eastAsia="zh-CN"/>
        </w:rPr>
      </w:pPr>
    </w:p>
    <w:sectPr w:rsidR="00CB58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862C8"/>
    <w:multiLevelType w:val="singleLevel"/>
    <w:tmpl w:val="45F862C8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97520C6"/>
    <w:multiLevelType w:val="singleLevel"/>
    <w:tmpl w:val="497520C6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08C7CD0"/>
    <w:multiLevelType w:val="singleLevel"/>
    <w:tmpl w:val="608C7CD0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95"/>
    <w:rsid w:val="00004F95"/>
    <w:rsid w:val="002470EE"/>
    <w:rsid w:val="004B77E2"/>
    <w:rsid w:val="0060134C"/>
    <w:rsid w:val="00CB5803"/>
    <w:rsid w:val="6A724D32"/>
    <w:rsid w:val="79A1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DD6B"/>
  <w15:docId w15:val="{7B289591-1B82-4439-A274-A00C29BC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semiHidden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2025-01-24T08:00:00Z</dcterms:created>
  <dcterms:modified xsi:type="dcterms:W3CDTF">2025-01-25T07:51:00Z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9FA8E849FE7B495CBD8170C956928F5F</vt:lpwstr>
  </property>
</Properties>
</file>