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02A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jc w:val="both"/>
        <w:textAlignment w:val="auto"/>
        <w:rPr>
          <w:rFonts w:hint="eastAsia" w:ascii="微软雅黑" w:hAnsi="微软雅黑" w:eastAsia="微软雅黑" w:cs="微软雅黑"/>
          <w:i w:val="0"/>
          <w:iCs w:val="0"/>
          <w:caps w:val="0"/>
          <w:color w:val="000000"/>
          <w:spacing w:val="0"/>
          <w:sz w:val="24"/>
          <w:szCs w:val="24"/>
          <w:shd w:val="clear" w:color="auto" w:fill="FFFFFF"/>
        </w:rPr>
      </w:pPr>
    </w:p>
    <w:p w14:paraId="040D28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i w:val="0"/>
          <w:iCs w:val="0"/>
          <w:caps w:val="0"/>
          <w:color w:val="auto"/>
          <w:spacing w:val="0"/>
          <w:kern w:val="0"/>
          <w:sz w:val="36"/>
          <w:szCs w:val="36"/>
          <w:shd w:val="clear" w:color="auto" w:fill="FFFFFF"/>
          <w:lang w:val="en-US" w:eastAsia="zh-CN" w:bidi="ar"/>
        </w:rPr>
      </w:pPr>
      <w:r>
        <w:rPr>
          <w:rFonts w:hint="eastAsia" w:ascii="宋体" w:hAnsi="宋体" w:eastAsia="宋体" w:cs="宋体"/>
          <w:b/>
          <w:bCs/>
          <w:i w:val="0"/>
          <w:iCs w:val="0"/>
          <w:caps w:val="0"/>
          <w:color w:val="auto"/>
          <w:spacing w:val="0"/>
          <w:kern w:val="0"/>
          <w:sz w:val="36"/>
          <w:szCs w:val="36"/>
          <w:shd w:val="clear" w:color="auto" w:fill="FFFFFF"/>
          <w:lang w:val="en-US" w:eastAsia="zh-CN" w:bidi="ar"/>
        </w:rPr>
        <w:t>马克思主义学院2024年思想政治教育专业</w:t>
      </w:r>
    </w:p>
    <w:p w14:paraId="1A3374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i w:val="0"/>
          <w:iCs w:val="0"/>
          <w:caps w:val="0"/>
          <w:color w:val="auto"/>
          <w:spacing w:val="0"/>
          <w:kern w:val="0"/>
          <w:sz w:val="36"/>
          <w:szCs w:val="36"/>
          <w:shd w:val="clear" w:color="auto" w:fill="FFFFFF"/>
          <w:lang w:val="en-US" w:eastAsia="zh-CN" w:bidi="ar"/>
        </w:rPr>
      </w:pPr>
      <w:r>
        <w:rPr>
          <w:rFonts w:hint="eastAsia" w:ascii="宋体" w:hAnsi="宋体" w:eastAsia="宋体" w:cs="宋体"/>
          <w:b/>
          <w:bCs/>
          <w:i w:val="0"/>
          <w:iCs w:val="0"/>
          <w:caps w:val="0"/>
          <w:color w:val="auto"/>
          <w:spacing w:val="0"/>
          <w:kern w:val="0"/>
          <w:sz w:val="36"/>
          <w:szCs w:val="36"/>
          <w:shd w:val="clear" w:color="auto" w:fill="FFFFFF"/>
          <w:lang w:val="en-US" w:eastAsia="zh-CN" w:bidi="ar"/>
        </w:rPr>
        <w:t>接收转入学生考核办法</w:t>
      </w:r>
    </w:p>
    <w:p w14:paraId="539961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600" w:lineRule="exact"/>
        <w:ind w:left="0" w:firstLine="640" w:firstLineChars="200"/>
        <w:jc w:val="center"/>
        <w:textAlignment w:val="auto"/>
        <w:rPr>
          <w:rFonts w:hint="eastAsia" w:ascii="仿宋" w:hAnsi="仿宋" w:eastAsia="仿宋" w:cs="仿宋"/>
          <w:b w:val="0"/>
          <w:bCs w:val="0"/>
          <w:i w:val="0"/>
          <w:iCs w:val="0"/>
          <w:caps w:val="0"/>
          <w:color w:val="auto"/>
          <w:spacing w:val="0"/>
          <w:kern w:val="0"/>
          <w:sz w:val="32"/>
          <w:szCs w:val="32"/>
          <w:shd w:val="clear" w:color="auto" w:fill="FFFFFF"/>
          <w:lang w:val="en-US" w:eastAsia="zh-CN" w:bidi="ar"/>
        </w:rPr>
      </w:pPr>
    </w:p>
    <w:p w14:paraId="646AB8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line="600" w:lineRule="exact"/>
        <w:ind w:left="0"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b w:val="0"/>
          <w:bCs w:val="0"/>
          <w:i w:val="0"/>
          <w:iCs w:val="0"/>
          <w:caps w:val="0"/>
          <w:color w:val="auto"/>
          <w:spacing w:val="0"/>
          <w:kern w:val="0"/>
          <w:sz w:val="32"/>
          <w:szCs w:val="32"/>
          <w:shd w:val="clear" w:color="auto" w:fill="FFFFFF"/>
          <w:lang w:val="en-US" w:eastAsia="zh-CN" w:bidi="ar"/>
        </w:rPr>
        <w:t>根据</w:t>
      </w:r>
      <w:r>
        <w:rPr>
          <w:rFonts w:hint="eastAsia" w:ascii="仿宋" w:hAnsi="仿宋" w:eastAsia="仿宋" w:cs="仿宋"/>
          <w:color w:val="auto"/>
          <w:sz w:val="32"/>
          <w:szCs w:val="32"/>
        </w:rPr>
        <w:t>《黄淮学院专业异动管理办法》（院文〔2023〕203号）文件精神</w:t>
      </w:r>
      <w:r>
        <w:rPr>
          <w:rFonts w:hint="eastAsia" w:ascii="仿宋" w:hAnsi="仿宋" w:eastAsia="仿宋" w:cs="仿宋"/>
          <w:color w:val="auto"/>
          <w:sz w:val="32"/>
          <w:szCs w:val="32"/>
          <w:lang w:val="en-US" w:eastAsia="zh-CN"/>
        </w:rPr>
        <w:t>和学校</w:t>
      </w:r>
      <w:r>
        <w:rPr>
          <w:rFonts w:hint="eastAsia" w:ascii="仿宋" w:hAnsi="仿宋" w:eastAsia="仿宋" w:cs="仿宋"/>
          <w:b w:val="0"/>
          <w:bCs w:val="0"/>
          <w:i w:val="0"/>
          <w:iCs w:val="0"/>
          <w:caps w:val="0"/>
          <w:color w:val="auto"/>
          <w:spacing w:val="0"/>
          <w:kern w:val="0"/>
          <w:sz w:val="32"/>
          <w:szCs w:val="32"/>
          <w:shd w:val="clear" w:color="auto" w:fill="FFFFFF"/>
          <w:lang w:val="en-US" w:eastAsia="zh-CN" w:bidi="ar"/>
        </w:rPr>
        <w:t>《</w:t>
      </w:r>
      <w:r>
        <w:rPr>
          <w:rFonts w:hint="eastAsia" w:ascii="仿宋" w:hAnsi="仿宋" w:eastAsia="仿宋" w:cs="仿宋"/>
          <w:i w:val="0"/>
          <w:iCs w:val="0"/>
          <w:caps w:val="0"/>
          <w:color w:val="000000"/>
          <w:spacing w:val="0"/>
          <w:sz w:val="32"/>
          <w:szCs w:val="32"/>
          <w:shd w:val="clear" w:color="auto" w:fill="FFFFFF"/>
        </w:rPr>
        <w:t>关于做好2024级学生转专业工作的通知</w:t>
      </w:r>
      <w:r>
        <w:rPr>
          <w:rFonts w:ascii="宋体" w:hAnsi="宋体" w:eastAsia="宋体" w:cs="宋体"/>
          <w:sz w:val="24"/>
          <w:szCs w:val="24"/>
        </w:rPr>
        <w:t xml:space="preserve"> </w:t>
      </w:r>
      <w:r>
        <w:rPr>
          <w:rFonts w:hint="eastAsia" w:ascii="仿宋" w:hAnsi="仿宋" w:eastAsia="仿宋" w:cs="仿宋"/>
          <w:b w:val="0"/>
          <w:bCs w:val="0"/>
          <w:i w:val="0"/>
          <w:iCs w:val="0"/>
          <w:caps w:val="0"/>
          <w:color w:val="auto"/>
          <w:spacing w:val="0"/>
          <w:kern w:val="0"/>
          <w:sz w:val="32"/>
          <w:szCs w:val="32"/>
          <w:shd w:val="clear" w:color="auto" w:fill="FFFFFF"/>
          <w:lang w:val="en-US" w:eastAsia="zh-CN" w:bidi="ar"/>
        </w:rPr>
        <w:t>》要求，</w:t>
      </w:r>
      <w:r>
        <w:rPr>
          <w:rFonts w:hint="eastAsia" w:ascii="仿宋" w:hAnsi="仿宋" w:eastAsia="仿宋" w:cs="仿宋"/>
          <w:color w:val="auto"/>
          <w:sz w:val="32"/>
          <w:szCs w:val="32"/>
        </w:rPr>
        <w:t>结合我院实际办学条件</w:t>
      </w:r>
      <w:r>
        <w:rPr>
          <w:rFonts w:hint="eastAsia" w:ascii="仿宋" w:hAnsi="仿宋" w:eastAsia="仿宋" w:cs="仿宋"/>
          <w:color w:val="auto"/>
          <w:sz w:val="32"/>
          <w:szCs w:val="32"/>
          <w:lang w:eastAsia="zh-CN"/>
        </w:rPr>
        <w:t>、</w:t>
      </w:r>
      <w:r>
        <w:rPr>
          <w:rFonts w:hint="eastAsia" w:ascii="仿宋" w:hAnsi="仿宋" w:eastAsia="仿宋" w:cs="仿宋"/>
          <w:i w:val="0"/>
          <w:iCs w:val="0"/>
          <w:caps w:val="0"/>
          <w:color w:val="000000"/>
          <w:spacing w:val="0"/>
          <w:sz w:val="32"/>
          <w:szCs w:val="32"/>
          <w:shd w:val="clear" w:color="auto" w:fill="FFFFFF"/>
        </w:rPr>
        <w:t>师资力量</w:t>
      </w:r>
      <w:r>
        <w:rPr>
          <w:rFonts w:hint="eastAsia" w:ascii="仿宋" w:hAnsi="仿宋" w:eastAsia="仿宋" w:cs="仿宋"/>
          <w:color w:val="auto"/>
          <w:sz w:val="32"/>
          <w:szCs w:val="32"/>
        </w:rPr>
        <w:t>和</w:t>
      </w:r>
      <w:r>
        <w:rPr>
          <w:rFonts w:hint="eastAsia" w:ascii="仿宋" w:hAnsi="仿宋" w:eastAsia="仿宋" w:cs="仿宋"/>
          <w:i w:val="0"/>
          <w:iCs w:val="0"/>
          <w:caps w:val="0"/>
          <w:color w:val="000000"/>
          <w:spacing w:val="0"/>
          <w:sz w:val="32"/>
          <w:szCs w:val="32"/>
          <w:shd w:val="clear" w:color="auto" w:fill="FFFFFF"/>
        </w:rPr>
        <w:t>专业发展规划等实际情况</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经学院党政联席会议研究，</w:t>
      </w:r>
      <w:r>
        <w:rPr>
          <w:rFonts w:hint="eastAsia" w:ascii="仿宋" w:hAnsi="仿宋" w:eastAsia="仿宋" w:cs="仿宋"/>
          <w:color w:val="auto"/>
          <w:sz w:val="32"/>
          <w:szCs w:val="32"/>
        </w:rPr>
        <w:t>特制定马克思主义学院202</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级</w:t>
      </w:r>
      <w:r>
        <w:rPr>
          <w:rFonts w:hint="eastAsia" w:ascii="仿宋" w:hAnsi="仿宋" w:eastAsia="仿宋" w:cs="仿宋"/>
          <w:color w:val="auto"/>
          <w:sz w:val="32"/>
          <w:szCs w:val="32"/>
          <w:lang w:val="en-US" w:eastAsia="zh-CN"/>
        </w:rPr>
        <w:t>思想政治教育专业（</w:t>
      </w:r>
      <w:r>
        <w:rPr>
          <w:rFonts w:hint="eastAsia" w:ascii="仿宋" w:hAnsi="仿宋" w:eastAsia="仿宋" w:cs="仿宋"/>
          <w:color w:val="auto"/>
          <w:sz w:val="32"/>
          <w:szCs w:val="32"/>
        </w:rPr>
        <w:t>本科</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转入考核</w:t>
      </w:r>
      <w:r>
        <w:rPr>
          <w:rFonts w:hint="eastAsia" w:ascii="仿宋" w:hAnsi="仿宋" w:eastAsia="仿宋" w:cs="仿宋"/>
          <w:color w:val="auto"/>
          <w:sz w:val="32"/>
          <w:szCs w:val="32"/>
          <w:lang w:val="en-US" w:eastAsia="zh-CN"/>
        </w:rPr>
        <w:t>办法</w:t>
      </w:r>
      <w:r>
        <w:rPr>
          <w:rFonts w:hint="eastAsia" w:ascii="仿宋" w:hAnsi="仿宋" w:eastAsia="仿宋" w:cs="仿宋"/>
          <w:color w:val="auto"/>
          <w:sz w:val="32"/>
          <w:szCs w:val="32"/>
        </w:rPr>
        <w:t>。</w:t>
      </w:r>
    </w:p>
    <w:p w14:paraId="1840EB96">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b w:val="0"/>
          <w:bCs/>
          <w:color w:val="auto"/>
          <w:sz w:val="32"/>
          <w:szCs w:val="32"/>
          <w:lang w:val="en-US" w:eastAsia="zh-CN"/>
        </w:rPr>
        <w:t>2024级思想政治教育专业</w:t>
      </w:r>
      <w:r>
        <w:rPr>
          <w:rFonts w:hint="eastAsia" w:ascii="仿宋" w:hAnsi="仿宋" w:eastAsia="仿宋" w:cs="仿宋"/>
          <w:b w:val="0"/>
          <w:bCs/>
          <w:color w:val="auto"/>
          <w:sz w:val="32"/>
          <w:szCs w:val="32"/>
        </w:rPr>
        <w:t>转入的原则</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条件</w:t>
      </w:r>
      <w:r>
        <w:rPr>
          <w:rFonts w:hint="eastAsia" w:ascii="仿宋" w:hAnsi="仿宋" w:eastAsia="仿宋" w:cs="仿宋"/>
          <w:b w:val="0"/>
          <w:bCs/>
          <w:color w:val="auto"/>
          <w:sz w:val="32"/>
          <w:szCs w:val="32"/>
          <w:lang w:val="en-US" w:eastAsia="zh-CN"/>
        </w:rPr>
        <w:t>、程序</w:t>
      </w:r>
      <w:r>
        <w:rPr>
          <w:rFonts w:hint="eastAsia" w:ascii="仿宋" w:hAnsi="仿宋" w:eastAsia="仿宋" w:cs="仿宋"/>
          <w:sz w:val="32"/>
          <w:szCs w:val="32"/>
        </w:rPr>
        <w:t>按《黄淮学院专业异动管理办法》（院文〔2023〕203号）执行</w:t>
      </w:r>
      <w:r>
        <w:rPr>
          <w:rFonts w:hint="eastAsia" w:ascii="仿宋" w:hAnsi="仿宋" w:eastAsia="仿宋" w:cs="仿宋"/>
          <w:sz w:val="32"/>
          <w:szCs w:val="32"/>
          <w:lang w:eastAsia="zh-CN"/>
        </w:rPr>
        <w:t>。</w:t>
      </w:r>
    </w:p>
    <w:p w14:paraId="4F643DC3">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2024级思想政治教育专业拟接收转入学生数为8人。</w:t>
      </w:r>
    </w:p>
    <w:p w14:paraId="32C259B8">
      <w:pPr>
        <w:keepNext w:val="0"/>
        <w:keepLines w:val="0"/>
        <w:pageBreakBefore w:val="0"/>
        <w:numPr>
          <w:ilvl w:val="0"/>
          <w:numId w:val="3"/>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color w:val="auto"/>
          <w:sz w:val="32"/>
          <w:szCs w:val="32"/>
          <w:lang w:val="en-US" w:eastAsia="zh-CN"/>
        </w:rPr>
        <w:t>2024级思想政治教育专业</w:t>
      </w:r>
      <w:r>
        <w:rPr>
          <w:rFonts w:hint="eastAsia" w:ascii="仿宋" w:hAnsi="仿宋" w:eastAsia="仿宋" w:cs="仿宋"/>
          <w:b w:val="0"/>
          <w:bCs/>
          <w:sz w:val="32"/>
          <w:szCs w:val="32"/>
          <w:lang w:val="en-US" w:eastAsia="zh-CN"/>
        </w:rPr>
        <w:t>接收转入学生考核方式为笔试（占比50%）+面试（占比50%），其中笔试内容主要为时事政治及与思想政治教育专业相关的基本知识。</w:t>
      </w:r>
    </w:p>
    <w:p w14:paraId="1901D9F7">
      <w:pPr>
        <w:keepNext w:val="0"/>
        <w:keepLines w:val="0"/>
        <w:pageBreakBefore w:val="0"/>
        <w:numPr>
          <w:ilvl w:val="0"/>
          <w:numId w:val="4"/>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i w:val="0"/>
          <w:iCs w:val="0"/>
          <w:caps w:val="0"/>
          <w:color w:val="000000"/>
          <w:spacing w:val="0"/>
          <w:sz w:val="32"/>
          <w:szCs w:val="32"/>
          <w:shd w:val="clear" w:color="auto" w:fill="FFFFFF"/>
        </w:rPr>
      </w:pPr>
      <w:r>
        <w:rPr>
          <w:rFonts w:hint="eastAsia" w:ascii="仿宋" w:hAnsi="仿宋" w:eastAsia="仿宋" w:cs="仿宋"/>
          <w:i w:val="0"/>
          <w:iCs w:val="0"/>
          <w:caps w:val="0"/>
          <w:color w:val="000000"/>
          <w:spacing w:val="0"/>
          <w:sz w:val="32"/>
          <w:szCs w:val="32"/>
          <w:shd w:val="clear" w:color="auto" w:fill="FFFFFF"/>
        </w:rPr>
        <w:t>成立</w:t>
      </w:r>
      <w:r>
        <w:rPr>
          <w:rFonts w:hint="eastAsia" w:ascii="仿宋" w:hAnsi="仿宋" w:eastAsia="仿宋" w:cs="仿宋"/>
          <w:b w:val="0"/>
          <w:bCs/>
          <w:sz w:val="32"/>
          <w:szCs w:val="32"/>
        </w:rPr>
        <w:t>马克思主义学院</w:t>
      </w:r>
      <w:r>
        <w:rPr>
          <w:rFonts w:hint="eastAsia" w:ascii="仿宋" w:hAnsi="仿宋" w:eastAsia="仿宋" w:cs="仿宋"/>
          <w:i w:val="0"/>
          <w:iCs w:val="0"/>
          <w:caps w:val="0"/>
          <w:color w:val="000000"/>
          <w:spacing w:val="0"/>
          <w:sz w:val="32"/>
          <w:szCs w:val="32"/>
          <w:shd w:val="clear" w:color="auto" w:fill="FFFFFF"/>
        </w:rPr>
        <w:t>转专业工作领导小组</w:t>
      </w:r>
    </w:p>
    <w:p w14:paraId="192735FC">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小组组成人员如下：</w:t>
      </w:r>
    </w:p>
    <w:p w14:paraId="52027C21">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组长：</w:t>
      </w:r>
      <w:r>
        <w:rPr>
          <w:rFonts w:hint="eastAsia" w:ascii="仿宋" w:hAnsi="仿宋" w:eastAsia="仿宋" w:cs="仿宋"/>
          <w:sz w:val="32"/>
          <w:szCs w:val="32"/>
          <w:lang w:val="en-US" w:eastAsia="zh-CN"/>
        </w:rPr>
        <w:t>丁如剑  孙随根</w:t>
      </w:r>
    </w:p>
    <w:p w14:paraId="19DDAC5A">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副组长：</w:t>
      </w:r>
      <w:r>
        <w:rPr>
          <w:rFonts w:hint="eastAsia" w:ascii="仿宋" w:hAnsi="仿宋" w:eastAsia="仿宋" w:cs="仿宋"/>
          <w:sz w:val="32"/>
          <w:szCs w:val="32"/>
          <w:lang w:val="en-US" w:eastAsia="zh-CN"/>
        </w:rPr>
        <w:t>马卫国  刘秀华</w:t>
      </w:r>
    </w:p>
    <w:p w14:paraId="204BF44C">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纪检监察：</w:t>
      </w:r>
      <w:r>
        <w:rPr>
          <w:rFonts w:hint="eastAsia" w:ascii="仿宋" w:hAnsi="仿宋" w:eastAsia="仿宋" w:cs="仿宋"/>
          <w:sz w:val="32"/>
          <w:szCs w:val="32"/>
          <w:lang w:val="en-US" w:eastAsia="zh-CN"/>
        </w:rPr>
        <w:t>陈继伟</w:t>
      </w:r>
    </w:p>
    <w:p w14:paraId="595355BC">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rPr>
        <w:t>成员：</w:t>
      </w:r>
      <w:r>
        <w:rPr>
          <w:rFonts w:hint="eastAsia" w:ascii="仿宋" w:hAnsi="仿宋" w:eastAsia="仿宋" w:cs="仿宋"/>
          <w:sz w:val="32"/>
          <w:szCs w:val="32"/>
          <w:lang w:val="en-US" w:eastAsia="zh-CN"/>
        </w:rPr>
        <w:t xml:space="preserve">李勇 高联合 </w:t>
      </w:r>
      <w:bookmarkStart w:id="0" w:name="_GoBack"/>
      <w:bookmarkEnd w:id="0"/>
      <w:r>
        <w:rPr>
          <w:rFonts w:hint="eastAsia" w:ascii="仿宋" w:hAnsi="仿宋" w:eastAsia="仿宋" w:cs="仿宋"/>
          <w:sz w:val="32"/>
          <w:szCs w:val="32"/>
          <w:lang w:val="en-US" w:eastAsia="zh-CN"/>
        </w:rPr>
        <w:t>杨冉</w:t>
      </w:r>
    </w:p>
    <w:p w14:paraId="737789F6">
      <w:pPr>
        <w:spacing w:before="156" w:beforeLines="50" w:after="156" w:afterLines="50" w:line="400" w:lineRule="exact"/>
        <w:ind w:firstLine="480" w:firstLineChars="200"/>
        <w:rPr>
          <w:rFonts w:ascii="宋体" w:hAnsi="宋体" w:eastAsia="宋体"/>
          <w:sz w:val="24"/>
          <w:szCs w:val="24"/>
        </w:rPr>
      </w:pPr>
      <w:r>
        <w:rPr>
          <w:rFonts w:ascii="宋体" w:hAnsi="宋体" w:eastAsia="宋体"/>
          <w:sz w:val="24"/>
          <w:szCs w:val="24"/>
        </w:rPr>
        <w:t xml:space="preserve"> </w:t>
      </w:r>
    </w:p>
    <w:p w14:paraId="4C81BE07">
      <w:pPr>
        <w:spacing w:before="156" w:beforeLines="50" w:after="156" w:afterLines="50" w:line="400" w:lineRule="exact"/>
        <w:ind w:firstLine="480" w:firstLineChars="200"/>
        <w:jc w:val="center"/>
        <w:rPr>
          <w:rFonts w:ascii="宋体" w:hAnsi="宋体" w:eastAsia="宋体"/>
          <w:b/>
          <w:bCs/>
          <w:sz w:val="32"/>
          <w:szCs w:val="32"/>
        </w:rPr>
      </w:pPr>
      <w:r>
        <w:rPr>
          <w:rFonts w:hint="eastAsia" w:ascii="宋体" w:hAnsi="宋体" w:eastAsia="宋体"/>
          <w:sz w:val="24"/>
          <w:szCs w:val="24"/>
          <w:lang w:val="en-US" w:eastAsia="zh-CN"/>
        </w:rPr>
        <w:t xml:space="preserve">                                      </w:t>
      </w:r>
      <w:r>
        <w:rPr>
          <w:rFonts w:hint="eastAsia" w:ascii="宋体" w:hAnsi="宋体" w:eastAsia="宋体"/>
          <w:b/>
          <w:bCs/>
          <w:sz w:val="32"/>
          <w:szCs w:val="32"/>
        </w:rPr>
        <w:t>马克思主义学院</w:t>
      </w:r>
    </w:p>
    <w:p w14:paraId="442991D7">
      <w:pPr>
        <w:spacing w:before="156" w:beforeLines="50" w:after="156" w:afterLines="50" w:line="400" w:lineRule="exact"/>
        <w:ind w:firstLine="6104" w:firstLineChars="1900"/>
        <w:jc w:val="both"/>
      </w:pPr>
      <w:r>
        <w:rPr>
          <w:rFonts w:ascii="宋体" w:hAnsi="宋体" w:eastAsia="宋体"/>
          <w:b/>
          <w:bCs/>
          <w:sz w:val="32"/>
          <w:szCs w:val="32"/>
        </w:rPr>
        <w:t>202</w:t>
      </w:r>
      <w:r>
        <w:rPr>
          <w:rFonts w:hint="eastAsia" w:ascii="宋体" w:hAnsi="宋体" w:eastAsia="宋体"/>
          <w:b/>
          <w:bCs/>
          <w:sz w:val="32"/>
          <w:szCs w:val="32"/>
          <w:lang w:val="en-US" w:eastAsia="zh-CN"/>
        </w:rPr>
        <w:t>4</w:t>
      </w:r>
      <w:r>
        <w:rPr>
          <w:rFonts w:ascii="宋体" w:hAnsi="宋体" w:eastAsia="宋体"/>
          <w:b/>
          <w:bCs/>
          <w:sz w:val="32"/>
          <w:szCs w:val="32"/>
        </w:rPr>
        <w:t>年12月</w:t>
      </w:r>
      <w:r>
        <w:rPr>
          <w:rFonts w:hint="eastAsia" w:ascii="宋体" w:hAnsi="宋体" w:eastAsia="宋体"/>
          <w:b/>
          <w:bCs/>
          <w:sz w:val="32"/>
          <w:szCs w:val="32"/>
          <w:lang w:val="en-US" w:eastAsia="zh-CN"/>
        </w:rPr>
        <w:t>3</w:t>
      </w:r>
      <w:r>
        <w:rPr>
          <w:rFonts w:ascii="宋体" w:hAnsi="宋体" w:eastAsia="宋体"/>
          <w:b/>
          <w:bCs/>
          <w:sz w:val="32"/>
          <w:szCs w:val="32"/>
        </w:rPr>
        <w:t>日</w:t>
      </w:r>
    </w:p>
    <w:sectPr>
      <w:pgSz w:w="11906" w:h="16838"/>
      <w:pgMar w:top="1213" w:right="1293" w:bottom="1213"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4A126"/>
    <w:multiLevelType w:val="singleLevel"/>
    <w:tmpl w:val="8B24A126"/>
    <w:lvl w:ilvl="0" w:tentative="0">
      <w:start w:val="2"/>
      <w:numFmt w:val="chineseCounting"/>
      <w:suff w:val="space"/>
      <w:lvlText w:val="%1、"/>
      <w:lvlJc w:val="left"/>
      <w:rPr>
        <w:rFonts w:hint="eastAsia"/>
      </w:rPr>
    </w:lvl>
  </w:abstractNum>
  <w:abstractNum w:abstractNumId="1">
    <w:nsid w:val="33E86F5B"/>
    <w:multiLevelType w:val="singleLevel"/>
    <w:tmpl w:val="33E86F5B"/>
    <w:lvl w:ilvl="0" w:tentative="0">
      <w:start w:val="1"/>
      <w:numFmt w:val="chineseCounting"/>
      <w:suff w:val="space"/>
      <w:lvlText w:val="%1、"/>
      <w:lvlJc w:val="left"/>
      <w:rPr>
        <w:rFonts w:hint="eastAsia"/>
      </w:rPr>
    </w:lvl>
  </w:abstractNum>
  <w:abstractNum w:abstractNumId="2">
    <w:nsid w:val="38E40E40"/>
    <w:multiLevelType w:val="singleLevel"/>
    <w:tmpl w:val="38E40E40"/>
    <w:lvl w:ilvl="0" w:tentative="0">
      <w:start w:val="3"/>
      <w:numFmt w:val="chineseCounting"/>
      <w:suff w:val="space"/>
      <w:lvlText w:val="%1、"/>
      <w:lvlJc w:val="left"/>
      <w:rPr>
        <w:rFonts w:hint="eastAsia"/>
      </w:rPr>
    </w:lvl>
  </w:abstractNum>
  <w:abstractNum w:abstractNumId="3">
    <w:nsid w:val="76739640"/>
    <w:multiLevelType w:val="singleLevel"/>
    <w:tmpl w:val="76739640"/>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FjNDNjMDMwYWEwZDE4YjRlZmFlZDRhOTNhYzk1ZGIifQ=="/>
  </w:docVars>
  <w:rsids>
    <w:rsidRoot w:val="00244FA2"/>
    <w:rsid w:val="00244FA2"/>
    <w:rsid w:val="00AB5434"/>
    <w:rsid w:val="1F401CBE"/>
    <w:rsid w:val="3D7C6E2F"/>
    <w:rsid w:val="40FE79AE"/>
    <w:rsid w:val="57D07B35"/>
    <w:rsid w:val="6E403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362</Words>
  <Characters>398</Characters>
  <Lines>13</Lines>
  <Paragraphs>3</Paragraphs>
  <TotalTime>21</TotalTime>
  <ScaleCrop>false</ScaleCrop>
  <LinksUpToDate>false</LinksUpToDate>
  <CharactersWithSpaces>445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2023-12-01T01:27:00Z</dcterms:created>
  <dc:creator>hhxy</dc:creator>
  <cp:lastModifiedBy>往直前</cp:lastModifiedBy>
  <cp:lastPrinted>2024-12-03T03:11:34Z</cp:lastPrinted>
  <dcterms:modified xsi:type="dcterms:W3CDTF">2024-12-03T03:16:42Z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FDC827B1ABBA479885445F142D878129_13</vt:lpwstr>
  </property>
</Properties>
</file>