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ascii="方正大标宋简体" w:eastAsia="方正大标宋简体"/>
          <w:spacing w:val="40"/>
          <w:sz w:val="44"/>
        </w:rPr>
      </w:pPr>
      <w:r>
        <w:rPr>
          <w:rFonts w:hint="eastAsia" w:ascii="方正大标宋简体" w:eastAsia="方正大标宋简体"/>
          <w:spacing w:val="40"/>
          <w:sz w:val="44"/>
        </w:rPr>
        <w:t>河南省教育科学规划课题</w:t>
      </w:r>
    </w:p>
    <w:p>
      <w:pPr>
        <w:jc w:val="center"/>
        <w:rPr>
          <w:rFonts w:ascii="方正大标宋简体" w:eastAsia="方正大标宋简体"/>
          <w:sz w:val="64"/>
          <w:szCs w:val="64"/>
        </w:rPr>
      </w:pPr>
      <w:r>
        <w:rPr>
          <w:rFonts w:hint="eastAsia" w:ascii="方正大标宋简体" w:eastAsia="方正大标宋简体"/>
          <w:sz w:val="64"/>
          <w:szCs w:val="64"/>
        </w:rPr>
        <w:t>中 期 报 告</w: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 题  名  称：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题 批 准 号：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 题  类  别：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题 主 持 人：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所  在  单  位：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完  成  日  期：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河南省教育科学规划领导小组办公室 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202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>
      <w:pPr>
        <w:jc w:val="center"/>
        <w:rPr>
          <w:rFonts w:ascii="宋体" w:hAnsi="宋体"/>
          <w:bCs/>
          <w:sz w:val="28"/>
        </w:rPr>
      </w:pP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中期评估活动提示：</w:t>
      </w:r>
    </w:p>
    <w:p>
      <w:pPr>
        <w:ind w:firstLine="411" w:firstLineChars="19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课题中期评估活动主要是分析已取得的研究成果，讨论课题研究的可持续性，重点是反思、归纳、深化。中期评估活动建议由主持人所在单位或上级科研管理部门组织实施。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一、中期评估活动简况</w:t>
      </w:r>
    </w:p>
    <w:tbl>
      <w:tblPr>
        <w:tblStyle w:val="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1" w:hRule="atLeast"/>
        </w:trPr>
        <w:tc>
          <w:tcPr>
            <w:tcW w:w="9322" w:type="dxa"/>
          </w:tcPr>
          <w:p>
            <w:pPr>
              <w:spacing w:before="156" w:beforeLines="50" w:line="276" w:lineRule="auto"/>
              <w:ind w:firstLine="420" w:firstLineChars="200"/>
            </w:pPr>
            <w:r>
              <w:rPr>
                <w:rFonts w:hint="eastAsia"/>
              </w:rPr>
              <w:t>内容：评估时间、地点、评议专家（一般课题不少于2人，专项课题不少于3人，重大招标课题、重点课题不少于5人，课题组成员不得担任评议专家）及参与人员等；评估活动现场照片粘贴在本栏下方。</w:t>
            </w:r>
          </w:p>
          <w:p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3738245</wp:posOffset>
                      </wp:positionV>
                      <wp:extent cx="5676900" cy="3116580"/>
                      <wp:effectExtent l="11430" t="11430" r="7620" b="5715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311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/>
                                <w:p/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（中期评估活动现场照片粘贴处）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4.45pt;margin-top:294.35pt;height:245.4pt;width:447pt;z-index:251659264;mso-width-relative:page;mso-height-relative:page;" fillcolor="#FFFFFF" filled="t" stroked="t" coordsize="21600,21600" o:gfxdata="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91Nk2AAAAAoBAAAPAAAAAAAAAAEAIAAAACIAAABkcnMv&#10;ZG93bnJldi54bWxQSwECFAAUAAAACACHTuJAPcc5WzwCAACWBAAADgAAAAAAAAABACAAAAAnAQAA&#10;ZHJzL2Uyb0RvYy54bWxQSwUGAAAAAAYABgBZAQAA1Q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（中期评估活动现场照片粘贴处）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二、中期报告要点</w:t>
      </w:r>
    </w:p>
    <w:tbl>
      <w:tblPr>
        <w:tblStyle w:val="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322" w:type="dxa"/>
          </w:tcPr>
          <w:p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内容：研究工作主要进展、阶段性成果、主要创新点、存在问题、重要变更、下一步计划、预期成果等（限5000字左右，可加页）。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left="6825" w:hanging="6825" w:hangingChars="3250"/>
              <w:jc w:val="center"/>
            </w:pPr>
            <w:r>
              <w:rPr>
                <w:rFonts w:hint="eastAsia"/>
              </w:rPr>
              <w:t>课题主持人签名：</w:t>
            </w:r>
          </w:p>
          <w:p>
            <w:pPr>
              <w:ind w:left="6825" w:hanging="6825" w:hangingChars="3250"/>
              <w:jc w:val="center"/>
            </w:pPr>
          </w:p>
          <w:p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174" w:type="dxa"/>
          </w:tcPr>
          <w:p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内容：成果名称、成果形式、完成或发表时间、成果影响等（限3000字左右，可加页）。</w:t>
            </w:r>
          </w:p>
          <w:p>
            <w:pPr>
              <w:ind w:firstLine="420" w:firstLineChars="200"/>
            </w:pPr>
          </w:p>
          <w:p/>
          <w:p/>
          <w:p/>
          <w:p/>
        </w:tc>
      </w:tr>
    </w:tbl>
    <w:p/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四、专家评议要点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内容：侧重于过程性评估，检查前期课题研究计划落实情况，进行可持续性评估，调整研究计划建议等（限1000字左右，可加页）。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Cs/>
              </w:rPr>
              <w:t>评议专家签名：</w:t>
            </w:r>
          </w:p>
          <w:p>
            <w:pPr>
              <w:jc w:val="center"/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  <w:p/>
        </w:tc>
      </w:tr>
    </w:tbl>
    <w:p>
      <w:pPr>
        <w:ind w:firstLine="420" w:firstLineChars="200"/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五、重要变更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内容：侧重说明对照课题申请书、开题报告和专家意见所作的研究计划调整（限1000字左右）。主持人所在单位、课题组成员等事项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</w:rPr>
              <w:t>需单独提交《重要事项变更申请审批表》。有限制变更约定的课题相关事项不得变更。</w:t>
            </w: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>
            <w:pPr>
              <w:spacing w:before="156" w:beforeLines="50"/>
              <w:ind w:firstLine="420" w:firstLineChars="200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>课题主持人签名：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  <w:p/>
          <w:p/>
        </w:tc>
      </w:tr>
    </w:tbl>
    <w:p>
      <w:pPr>
        <w:ind w:firstLine="420" w:firstLineChars="200"/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六、所在单位科研管理部门意见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3" w:hRule="atLeast"/>
        </w:trPr>
        <w:tc>
          <w:tcPr>
            <w:tcW w:w="9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1470" w:firstLineChars="700"/>
            </w:pPr>
            <w:r>
              <w:rPr>
                <w:rFonts w:hint="eastAsia"/>
              </w:rPr>
              <w:t>负责人签名：                            科研管理部门盖章</w:t>
            </w:r>
          </w:p>
          <w:p>
            <w:pPr>
              <w:ind w:firstLine="4005"/>
            </w:pPr>
          </w:p>
          <w:p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/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</w:rPr>
        <w:t>注：1.</w:t>
      </w:r>
      <w:r>
        <w:rPr>
          <w:rFonts w:hint="eastAsia" w:ascii="宋体" w:hAnsi="宋体" w:eastAsia="宋体" w:cs="Times New Roman"/>
          <w:b w:val="0"/>
          <w:bCs w:val="0"/>
        </w:rPr>
        <w:t>请按要求认真填写此报告，并</w:t>
      </w:r>
      <w:r>
        <w:rPr>
          <w:rFonts w:hint="eastAsia" w:ascii="宋体" w:hAnsi="宋体" w:eastAsia="宋体" w:cs="Times New Roman"/>
          <w:b/>
          <w:bCs/>
        </w:rPr>
        <w:t>及时登录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河南省教育科学规划与评估院（www.hnedur.com）官网，通过</w:t>
      </w:r>
      <w:r>
        <w:rPr>
          <w:rFonts w:hint="eastAsia" w:ascii="宋体" w:hAnsi="宋体" w:eastAsia="宋体" w:cs="Times New Roman"/>
          <w:b/>
          <w:bCs/>
        </w:rPr>
        <w:t>河南省教育科学规划管理平台“过程管理系统”提交，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否则将影响课题的鉴定结项</w:t>
      </w:r>
      <w:r>
        <w:rPr>
          <w:rFonts w:hint="eastAsia" w:ascii="宋体" w:hAnsi="宋体" w:cs="Times New Roman"/>
          <w:b/>
          <w:bCs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 w:ascii="宋体" w:hAnsi="宋体" w:eastAsia="宋体" w:cs="Times New Roman"/>
          <w:b w:val="0"/>
          <w:bCs w:val="0"/>
        </w:rPr>
      </w:pPr>
      <w:r>
        <w:rPr>
          <w:rFonts w:hint="eastAsia" w:ascii="宋体" w:hAnsi="宋体" w:eastAsia="宋体" w:cs="Times New Roman"/>
          <w:b w:val="0"/>
          <w:bCs w:val="0"/>
        </w:rPr>
        <w:t>纸质版由课题组妥善保存，课题结项时同其他材料一并提交。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72" w:hanging="371" w:hangingChars="177"/>
        <w:textAlignment w:val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 w:eastAsia="宋体" w:cs="Times New Roman"/>
          <w:b w:val="0"/>
          <w:bCs w:val="0"/>
        </w:rPr>
        <w:t xml:space="preserve">    2.本表适用于河南省教育科学规划各类</w:t>
      </w:r>
      <w:r>
        <w:rPr>
          <w:rFonts w:hint="eastAsia" w:ascii="宋体" w:hAnsi="宋体"/>
          <w:b w:val="0"/>
          <w:bCs w:val="0"/>
        </w:rPr>
        <w:t>别课题。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72" w:hanging="371" w:hangingChars="177"/>
        <w:textAlignment w:val="auto"/>
        <w:rPr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</w:rPr>
        <w:t xml:space="preserve">    3.</w:t>
      </w:r>
      <w:r>
        <w:rPr>
          <w:rFonts w:hint="eastAsia"/>
          <w:b w:val="0"/>
          <w:bCs w:val="0"/>
        </w:rPr>
        <w:t>省教科规划办地址：郑州市金水区顺河路29号省教科院521室，</w:t>
      </w:r>
      <w:r>
        <w:rPr>
          <w:rFonts w:hint="eastAsia" w:ascii="宋体" w:hAnsi="宋体"/>
          <w:b w:val="0"/>
          <w:bCs w:val="0"/>
        </w:rPr>
        <w:t>电话：0371-65900037。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5</w:t>
        </w:r>
        <w:r>
          <w:rPr>
            <w:sz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mEwMGIyOTRlNDQ4MTlmNDc4NTQ3ZDg5YmFiZjYifQ=="/>
  </w:docVars>
  <w:rsids>
    <w:rsidRoot w:val="00020126"/>
    <w:rsid w:val="00020126"/>
    <w:rsid w:val="00043DD8"/>
    <w:rsid w:val="000A346C"/>
    <w:rsid w:val="000C3350"/>
    <w:rsid w:val="000C46B5"/>
    <w:rsid w:val="000F2115"/>
    <w:rsid w:val="00140862"/>
    <w:rsid w:val="0019220A"/>
    <w:rsid w:val="001F5247"/>
    <w:rsid w:val="00202370"/>
    <w:rsid w:val="00261988"/>
    <w:rsid w:val="0027520D"/>
    <w:rsid w:val="0028038A"/>
    <w:rsid w:val="002B53E8"/>
    <w:rsid w:val="002C360C"/>
    <w:rsid w:val="002E5018"/>
    <w:rsid w:val="00340202"/>
    <w:rsid w:val="00352FCF"/>
    <w:rsid w:val="0035349D"/>
    <w:rsid w:val="0037769E"/>
    <w:rsid w:val="003B71ED"/>
    <w:rsid w:val="003C684C"/>
    <w:rsid w:val="003D6397"/>
    <w:rsid w:val="003E216C"/>
    <w:rsid w:val="0043354E"/>
    <w:rsid w:val="0047203F"/>
    <w:rsid w:val="00472639"/>
    <w:rsid w:val="00495C06"/>
    <w:rsid w:val="004C5F7D"/>
    <w:rsid w:val="004D0364"/>
    <w:rsid w:val="004E6250"/>
    <w:rsid w:val="00591F82"/>
    <w:rsid w:val="005D38DE"/>
    <w:rsid w:val="005D58EF"/>
    <w:rsid w:val="005E52F1"/>
    <w:rsid w:val="005F6885"/>
    <w:rsid w:val="00666268"/>
    <w:rsid w:val="00683AAC"/>
    <w:rsid w:val="006C2EB4"/>
    <w:rsid w:val="00733CAA"/>
    <w:rsid w:val="00747FEB"/>
    <w:rsid w:val="00756A18"/>
    <w:rsid w:val="00765F2B"/>
    <w:rsid w:val="00790383"/>
    <w:rsid w:val="007904EA"/>
    <w:rsid w:val="007B4F78"/>
    <w:rsid w:val="007B7968"/>
    <w:rsid w:val="007D2F4E"/>
    <w:rsid w:val="00845B64"/>
    <w:rsid w:val="00854604"/>
    <w:rsid w:val="008B746D"/>
    <w:rsid w:val="008D7BB5"/>
    <w:rsid w:val="008F2008"/>
    <w:rsid w:val="00905062"/>
    <w:rsid w:val="009054E7"/>
    <w:rsid w:val="0091436A"/>
    <w:rsid w:val="00920D1A"/>
    <w:rsid w:val="00952B5F"/>
    <w:rsid w:val="00962C2E"/>
    <w:rsid w:val="009D0BB9"/>
    <w:rsid w:val="00A24050"/>
    <w:rsid w:val="00A309D9"/>
    <w:rsid w:val="00A4053C"/>
    <w:rsid w:val="00B13003"/>
    <w:rsid w:val="00B32C6B"/>
    <w:rsid w:val="00B55C9A"/>
    <w:rsid w:val="00BD27B3"/>
    <w:rsid w:val="00BF48A9"/>
    <w:rsid w:val="00C032ED"/>
    <w:rsid w:val="00C313BE"/>
    <w:rsid w:val="00C473C4"/>
    <w:rsid w:val="00C76F48"/>
    <w:rsid w:val="00CC55DE"/>
    <w:rsid w:val="00CC5C37"/>
    <w:rsid w:val="00CD5F49"/>
    <w:rsid w:val="00D11C62"/>
    <w:rsid w:val="00D46FFA"/>
    <w:rsid w:val="00D647F0"/>
    <w:rsid w:val="00D71F1B"/>
    <w:rsid w:val="00D72129"/>
    <w:rsid w:val="00D819C8"/>
    <w:rsid w:val="00D8400C"/>
    <w:rsid w:val="00E129F1"/>
    <w:rsid w:val="00E16790"/>
    <w:rsid w:val="00EC30B9"/>
    <w:rsid w:val="00ED08B1"/>
    <w:rsid w:val="00ED0D38"/>
    <w:rsid w:val="00ED4AB6"/>
    <w:rsid w:val="00F966F1"/>
    <w:rsid w:val="00F973A9"/>
    <w:rsid w:val="00FA39CE"/>
    <w:rsid w:val="00FE2319"/>
    <w:rsid w:val="00FE40F8"/>
    <w:rsid w:val="00FF55AB"/>
    <w:rsid w:val="50BD7F1B"/>
    <w:rsid w:val="5F3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740</Words>
  <Characters>773</Characters>
  <Lines>10</Lines>
  <Paragraphs>2</Paragraphs>
  <TotalTime>3</TotalTime>
  <ScaleCrop>false</ScaleCrop>
  <LinksUpToDate>false</LinksUpToDate>
  <CharactersWithSpaces>1262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2023-03-16T03:04:00Z</dcterms:created>
  <dc:creator>lenovo</dc:creator>
  <cp:lastModifiedBy>微信用户</cp:lastModifiedBy>
  <cp:lastPrinted>2020-04-01T01:52:00Z</cp:lastPrinted>
  <dcterms:modified xsi:type="dcterms:W3CDTF">2024-06-13T07:28:58Z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73D9C6DE0FE949108B37D88A20B11FDB</vt:lpwstr>
  </property>
</Properties>
</file>