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F1567">
      <w:pPr>
        <w:keepNext w:val="0"/>
        <w:keepLines w:val="0"/>
        <w:pageBreakBefore w:val="0"/>
        <w:kinsoku/>
        <w:wordWrap/>
        <w:overflowPunct/>
        <w:topLinePunct w:val="0"/>
        <w:autoSpaceDE/>
        <w:autoSpaceDN/>
        <w:bidi w:val="0"/>
        <w:adjustRightInd/>
        <w:snapToGrid/>
        <w:spacing w:line="420" w:lineRule="exact"/>
        <w:textAlignment w:val="auto"/>
        <w:rPr>
          <w:rFonts w:hint="default"/>
          <w:lang w:val="en-US" w:eastAsia="zh-CN"/>
        </w:rPr>
      </w:pPr>
      <w:r>
        <w:rPr>
          <w:rFonts w:hint="eastAsia"/>
          <w:sz w:val="28"/>
          <w:szCs w:val="28"/>
          <w:lang w:val="en-US" w:eastAsia="zh-CN"/>
        </w:rPr>
        <w:t>附件4</w:t>
      </w:r>
    </w:p>
    <w:p w14:paraId="0EF2E68E">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val="en-US" w:eastAsia="zh-CN" w:bidi="ar"/>
        </w:rPr>
        <w:t>2024年度河南省教师教育课程改革研究项目结项项目名单</w:t>
      </w:r>
    </w:p>
    <w:tbl>
      <w:tblPr>
        <w:tblStyle w:val="2"/>
        <w:tblW w:w="13458" w:type="dxa"/>
        <w:tblInd w:w="8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5"/>
        <w:gridCol w:w="4821"/>
        <w:gridCol w:w="1080"/>
        <w:gridCol w:w="3969"/>
        <w:gridCol w:w="1443"/>
      </w:tblGrid>
      <w:tr w14:paraId="64D38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63AF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项目编号</w:t>
            </w:r>
          </w:p>
        </w:tc>
        <w:tc>
          <w:tcPr>
            <w:tcW w:w="4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20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B74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主持人</w:t>
            </w:r>
          </w:p>
        </w:tc>
        <w:tc>
          <w:tcPr>
            <w:tcW w:w="3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4B2E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成员</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0D46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项目类别</w:t>
            </w:r>
          </w:p>
        </w:tc>
      </w:tr>
      <w:tr w14:paraId="6FBFC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C3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2022-JSJYZD-052 </w:t>
            </w:r>
          </w:p>
        </w:tc>
        <w:tc>
          <w:tcPr>
            <w:tcW w:w="4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82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河南高校汉语言文学专业师范生课程思政教学模式改革研究与实践——以《西方文学》为例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0D8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尤平</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7CB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韩露, 杨静, 段永建, 梅宏涛, 仲志远, 左爱华</w:t>
            </w:r>
            <w:bookmarkStart w:id="0" w:name="_GoBack"/>
            <w:bookmarkEnd w:id="0"/>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663E5">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重点项目</w:t>
            </w:r>
          </w:p>
        </w:tc>
      </w:tr>
      <w:tr w14:paraId="74711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E3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2022-JSJYZD-053</w:t>
            </w:r>
          </w:p>
        </w:tc>
        <w:tc>
          <w:tcPr>
            <w:tcW w:w="4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ACF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专业认证标准下英语专业师范生教育实践能力协同培养研究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DF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赵春红</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CB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石晴晴, 李娟, 刘政元, 席娟, 肖婷</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DF3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重点项目</w:t>
            </w:r>
          </w:p>
        </w:tc>
      </w:tr>
      <w:tr w14:paraId="301D8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C5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2023-JSJYZD-054</w:t>
            </w:r>
          </w:p>
        </w:tc>
        <w:tc>
          <w:tcPr>
            <w:tcW w:w="4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28B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新师范背景下地方本科院校数学与应用数学专业人才培养体系改革研究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5F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庞留勇</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5E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陈 敏，陶会强，付亚茹，胡淑珂，关英子， </w:t>
            </w:r>
          </w:p>
          <w:p w14:paraId="7CA390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常海堂，王广辉</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74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重点项目</w:t>
            </w:r>
          </w:p>
        </w:tc>
      </w:tr>
      <w:tr w14:paraId="31B05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6C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2023-JSJYYB-112</w:t>
            </w:r>
          </w:p>
        </w:tc>
        <w:tc>
          <w:tcPr>
            <w:tcW w:w="4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C45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协同理论视角下英语专业师范生实习评价体系研究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FA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王新芳</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B16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高继海，王 冠，董雪晨，霍晶晶，刘政元</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53508">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一般项目</w:t>
            </w:r>
          </w:p>
        </w:tc>
      </w:tr>
      <w:tr w14:paraId="5B11B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B5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2024-JSJYYB-107</w:t>
            </w:r>
          </w:p>
        </w:tc>
        <w:tc>
          <w:tcPr>
            <w:tcW w:w="4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26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思政专业师范生师德践行能力培养路径研究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229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 蕖</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1B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朱大锋，付亚茹，秦秀莲，赵青松，宋锦，陈凌云，彭秀兰</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50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一般项目</w:t>
            </w:r>
          </w:p>
        </w:tc>
      </w:tr>
      <w:tr w14:paraId="1FC2D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344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2024-JSJYYB-108</w:t>
            </w:r>
          </w:p>
        </w:tc>
        <w:tc>
          <w:tcPr>
            <w:tcW w:w="4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4CC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新课标背景下语文师范生教师职业能力与高中师资需求的契合度研究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45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朱小雷</w:t>
            </w:r>
          </w:p>
        </w:tc>
        <w:tc>
          <w:tcPr>
            <w:tcW w:w="3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2B2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魏娜，崔小娟，王健，张珂珂，付华，张瑞，张天明</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5A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一般项目</w:t>
            </w:r>
          </w:p>
        </w:tc>
      </w:tr>
    </w:tbl>
    <w:p w14:paraId="05D7BBAD">
      <w:pPr>
        <w:rPr>
          <w:rFonts w:hint="eastAsia"/>
          <w:lang w:val="en-US" w:eastAsia="zh-CN"/>
        </w:rPr>
      </w:pPr>
    </w:p>
    <w:sectPr>
      <w:pgSz w:w="16838" w:h="11906" w:orient="landscape"/>
      <w:pgMar w:top="1293" w:right="1440" w:bottom="117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Mjc3OWVmYjE0OGUxMDY4MzM3ZDE5NjljNjIxMmIifQ=="/>
  </w:docVars>
  <w:rsids>
    <w:rsidRoot w:val="00000000"/>
    <w:rsid w:val="014973C3"/>
    <w:rsid w:val="01703CE4"/>
    <w:rsid w:val="148A7319"/>
    <w:rsid w:val="297F36A5"/>
    <w:rsid w:val="2E051CB2"/>
    <w:rsid w:val="3A240A4F"/>
    <w:rsid w:val="3A8D7349"/>
    <w:rsid w:val="3B02137B"/>
    <w:rsid w:val="3E3641AA"/>
    <w:rsid w:val="480479BA"/>
    <w:rsid w:val="50B25504"/>
    <w:rsid w:val="510B7D56"/>
    <w:rsid w:val="58417C07"/>
    <w:rsid w:val="5A106EF9"/>
    <w:rsid w:val="60212185"/>
    <w:rsid w:val="62550AF8"/>
    <w:rsid w:val="6E90554E"/>
    <w:rsid w:val="75A9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388</Words>
  <Characters>475</Characters>
  <Lines>0</Lines>
  <Paragraphs>0</Paragraphs>
  <TotalTime>2</TotalTime>
  <ScaleCrop>false</ScaleCrop>
  <LinksUpToDate>false</LinksUpToDate>
  <CharactersWithSpaces>489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2022-12-10T03:30:00Z</dcterms:created>
  <dc:creator>hp</dc:creator>
  <cp:lastModifiedBy>如月</cp:lastModifiedBy>
  <dcterms:modified xsi:type="dcterms:W3CDTF">2024-09-25T01:00:07Z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77A81C3A18564BE188BF2FE6374896DA</vt:lpwstr>
  </property>
</Properties>
</file>