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07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65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4"/>
          <w:sz w:val="32"/>
          <w:szCs w:val="32"/>
        </w:rPr>
        <w:t>2</w:t>
      </w:r>
    </w:p>
    <w:p>
      <w:pPr>
        <w:spacing w:before="157" w:line="211" w:lineRule="auto"/>
        <w:ind w:left="619"/>
        <w:jc w:val="center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  <w:t>黄淮学院教师教学创新大赛评分标准</w:t>
      </w:r>
    </w:p>
    <w:p>
      <w:pPr>
        <w:spacing w:before="94" w:line="227" w:lineRule="auto"/>
        <w:ind w:left="896"/>
        <w:jc w:val="center"/>
        <w:rPr>
          <w:rFonts w:hint="default" w:ascii="Times New Roman" w:hAnsi="Times New Roman" w:eastAsia="仿宋_GB2312" w:cs="Times New Roman"/>
          <w:b/>
          <w:bCs/>
          <w:spacing w:val="5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sz w:val="28"/>
          <w:szCs w:val="28"/>
        </w:rPr>
        <w:t>（第</w:t>
      </w:r>
      <w:r>
        <w:rPr>
          <w:rFonts w:hint="default" w:ascii="Times New Roman" w:hAnsi="Times New Roman" w:eastAsia="黑体" w:cs="Times New Roman"/>
          <w:spacing w:val="5"/>
          <w:sz w:val="28"/>
          <w:szCs w:val="28"/>
        </w:rPr>
        <w:t>1-5</w:t>
      </w:r>
      <w:r>
        <w:rPr>
          <w:rFonts w:hint="default" w:ascii="Times New Roman" w:hAnsi="Times New Roman" w:eastAsia="仿宋_GB2312" w:cs="Times New Roman"/>
          <w:b/>
          <w:bCs/>
          <w:spacing w:val="5"/>
          <w:sz w:val="28"/>
          <w:szCs w:val="28"/>
        </w:rPr>
        <w:t>组）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94" w:line="227" w:lineRule="auto"/>
        <w:ind w:left="89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一、课堂教学实录视频（</w:t>
      </w:r>
      <w:r>
        <w:rPr>
          <w:rFonts w:hint="default" w:ascii="Times New Roman" w:hAnsi="Times New Roman" w:eastAsia="黑体" w:cs="Times New Roman"/>
          <w:spacing w:val="5"/>
          <w:sz w:val="28"/>
          <w:szCs w:val="28"/>
        </w:rPr>
        <w:t>40</w:t>
      </w:r>
      <w:r>
        <w:rPr>
          <w:rFonts w:hint="default" w:ascii="Times New Roman" w:hAnsi="Times New Roman" w:eastAsia="黑体" w:cs="Times New Roman"/>
          <w:spacing w:val="-3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5"/>
          <w:sz w:val="28"/>
          <w:szCs w:val="28"/>
        </w:rPr>
        <w:t>分）</w:t>
      </w:r>
    </w:p>
    <w:p>
      <w:pPr>
        <w:spacing w:line="86" w:lineRule="exact"/>
      </w:pPr>
    </w:p>
    <w:tbl>
      <w:tblPr>
        <w:tblStyle w:val="6"/>
        <w:tblW w:w="95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80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评价维度</w:t>
            </w:r>
          </w:p>
        </w:tc>
        <w:tc>
          <w:tcPr>
            <w:tcW w:w="803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教学理念</w:t>
            </w: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教学理念体现“学生中心”教育理念，体现立德树人思想，符合学科特色与课程要求；以“四新”建设为引领，推动教育教学改革、提高人才培养能力。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28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教学内容</w:t>
            </w: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教学内容有深度、广度，体现高阶性、创新性与挑战度；反映学科前沿，渗透专业思想，使用质量高的教学资源；充分体现“四新”建设的理念和成果。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28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教学内容满足行业与社会需求，教学重、难点处理恰当，关注学生已有知识和经验，教学内容具有科学性。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28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课程思政</w:t>
            </w: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落实立德树人根本任务，将价值塑造、知识传授和能力培养融为一体，显性教育与隐性教育相统一，实现 “ 三全育人”。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28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结合所授课程特点、思维方法和价值理念，深挖课程思政元素，有机融入课程教学。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528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教学过程</w:t>
            </w: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注重以学生为中心创新教学，体现教师主导、学生主体。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2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教学目标科学、准确，符合大纲要求、学科特点与学生实际，体现对知识、能力与思维等方面的要求。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2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教学组织有序，教学过程安排合理；创新教学方法与策略，注重教学互动，启发学生思考及问题解决。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52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以信息技术创设教学环境，支持教学创新。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528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创新考核评价的内容和方式，注重形成性评价与生成性问题的解决和应用。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528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教学效果</w:t>
            </w: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课堂讲授富有吸引力，课堂气氛融洽，学生思维活跃，深度参与课堂。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2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学生知识、能力与思维得到发展，实现教学目标的达成。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28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形成适合学科特色、学生特点的教学模式，具有较大借鉴和推广价值。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视频质量</w:t>
            </w:r>
          </w:p>
        </w:tc>
        <w:tc>
          <w:tcPr>
            <w:tcW w:w="8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教学视频清晰、流畅，能客观、真实反映教师和学生的教学过程常态。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8"/>
          <w:pgMar w:top="1431" w:right="1083" w:bottom="1961" w:left="1253" w:header="0" w:footer="1675" w:gutter="0"/>
          <w:cols w:space="720" w:num="1"/>
        </w:sectPr>
      </w:pPr>
    </w:p>
    <w:p>
      <w:pPr>
        <w:spacing w:before="94" w:line="227" w:lineRule="auto"/>
        <w:ind w:left="896"/>
        <w:rPr>
          <w:rFonts w:ascii="黑体" w:hAnsi="黑体" w:eastAsia="黑体" w:cs="黑体"/>
          <w:spacing w:val="5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二、教学创新成果报告（</w:t>
      </w:r>
      <w:r>
        <w:rPr>
          <w:rFonts w:hint="default" w:ascii="Times New Roman" w:hAnsi="Times New Roman" w:eastAsia="黑体" w:cs="Times New Roman"/>
          <w:spacing w:val="5"/>
          <w:sz w:val="28"/>
          <w:szCs w:val="28"/>
        </w:rPr>
        <w:t>20</w:t>
      </w:r>
      <w:r>
        <w:rPr>
          <w:rFonts w:ascii="黑体" w:hAnsi="黑体" w:eastAsia="黑体" w:cs="黑体"/>
          <w:spacing w:val="5"/>
          <w:sz w:val="28"/>
          <w:szCs w:val="28"/>
        </w:rPr>
        <w:t>分）</w:t>
      </w:r>
    </w:p>
    <w:p>
      <w:pPr>
        <w:spacing w:line="86" w:lineRule="exact"/>
      </w:pPr>
    </w:p>
    <w:tbl>
      <w:tblPr>
        <w:tblStyle w:val="6"/>
        <w:tblW w:w="92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4"/>
        <w:gridCol w:w="76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评价维度</w:t>
            </w:r>
          </w:p>
        </w:tc>
        <w:tc>
          <w:tcPr>
            <w:tcW w:w="76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有明确的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问题导向</w:t>
            </w:r>
          </w:p>
        </w:tc>
        <w:tc>
          <w:tcPr>
            <w:tcW w:w="7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立足于课堂教学真实问题，能体现“以学生发展为中心”的理念，提出解决问题的思路与方案。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有明显的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创新特色</w:t>
            </w:r>
          </w:p>
        </w:tc>
        <w:tc>
          <w:tcPr>
            <w:tcW w:w="7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把“四新”建设要求贯穿到教学过程中，对教学目标、内容、方法、活动、评价等教学过程各环节分析全面、透彻，能够凸显教学创新点。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体现课程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思政特色</w:t>
            </w:r>
          </w:p>
        </w:tc>
        <w:tc>
          <w:tcPr>
            <w:tcW w:w="7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概述在课程思政建设方面的特色、亮点和创新点，形成可供借鉴推广的经验做法。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关注技术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应用于教学</w:t>
            </w:r>
          </w:p>
        </w:tc>
        <w:tc>
          <w:tcPr>
            <w:tcW w:w="7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能够把握新时代下学生学习特点，充分利用现代信息技术开展课程教学活动和学习评价。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注重创新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成果的辐射</w:t>
            </w:r>
          </w:p>
        </w:tc>
        <w:tc>
          <w:tcPr>
            <w:tcW w:w="7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能够对创新实践成效开展基于证据的有效分析与总结，形成具有较强辐射推广价值的教学新方法、新模式。</w:t>
            </w:r>
          </w:p>
        </w:tc>
      </w:tr>
    </w:tbl>
    <w:p>
      <w:pPr>
        <w:spacing w:before="94" w:line="227" w:lineRule="auto"/>
        <w:ind w:left="896"/>
        <w:rPr>
          <w:rFonts w:ascii="黑体" w:hAnsi="黑体" w:eastAsia="黑体" w:cs="黑体"/>
          <w:spacing w:val="5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三、教学设计创新汇报（</w:t>
      </w:r>
      <w:r>
        <w:rPr>
          <w:rFonts w:hint="default" w:ascii="Times New Roman" w:hAnsi="Times New Roman" w:eastAsia="黑体" w:cs="Times New Roman"/>
          <w:spacing w:val="5"/>
          <w:sz w:val="28"/>
          <w:szCs w:val="28"/>
        </w:rPr>
        <w:t>40</w:t>
      </w:r>
      <w:r>
        <w:rPr>
          <w:rFonts w:ascii="黑体" w:hAnsi="黑体" w:eastAsia="黑体" w:cs="黑体"/>
          <w:spacing w:val="5"/>
          <w:sz w:val="28"/>
          <w:szCs w:val="28"/>
        </w:rPr>
        <w:t>分）</w:t>
      </w:r>
    </w:p>
    <w:p>
      <w:pPr>
        <w:spacing w:line="87" w:lineRule="exact"/>
      </w:pPr>
    </w:p>
    <w:tbl>
      <w:tblPr>
        <w:tblStyle w:val="6"/>
        <w:tblW w:w="9232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9"/>
        <w:gridCol w:w="76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549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评价维度</w:t>
            </w:r>
          </w:p>
        </w:tc>
        <w:tc>
          <w:tcPr>
            <w:tcW w:w="7683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15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理念与目标</w:t>
            </w: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课程设计体现“以学生发展为中心”的理念，教学目标符合学科特点和学生实际；在各自学科领域推进“ 四新”建设，带动教学模式创新；体现对知识、能力与思维等方面的要求。教学目标清楚、具体，易于理解，便于实施，行为动词使用正确，阐述规范。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内容分析</w:t>
            </w: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教学内容前后知识点关系、地位、作用描述准确，重点、难点分析清楚。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能够将教学内容与学科研究新进展、实践发展新经验、社会需求新变化相联系。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学情分析</w:t>
            </w: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学生认知特点和起点水平表述恰当，学习习惯和能力分析合理。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课程思政</w:t>
            </w: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将思想政治教育与专业教育有机融合，引用典型教学案例举例说明，具有示范作用和推广价值。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过程与方法</w:t>
            </w: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教学活动丰富多样，能体现各等级水平的知识、技能和情感价值目标。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54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4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合理选择与应用信息技术，创设教学环境，关注师生、生生互动，强调自主、合作、探究的学习。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9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考评与反馈</w:t>
            </w: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采用多元评价方法，合理评价学生知识、能力与思维的发展。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过程性评价与终结性评价相结合，有适合学科、学生特点的评价规则与标准。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5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文档规范</w:t>
            </w: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设计创新</w:t>
            </w:r>
          </w:p>
        </w:tc>
        <w:tc>
          <w:tcPr>
            <w:tcW w:w="76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教学方案的整体设计富有创新性，能体现高校教学理念和要求；教学方法选择适当，教学过程设计有突出的特色。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6" w:h="16838"/>
          <w:pgMar w:top="1431" w:right="1248" w:bottom="1961" w:left="1418" w:header="0" w:footer="1672" w:gutter="0"/>
          <w:cols w:space="720" w:num="1"/>
        </w:sectPr>
      </w:pPr>
    </w:p>
    <w:p>
      <w:pPr>
        <w:spacing w:before="302" w:line="211" w:lineRule="auto"/>
        <w:ind w:left="417"/>
        <w:jc w:val="center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  <w:t>黄淮学院教师教学创新大赛评分标准</w:t>
      </w:r>
    </w:p>
    <w:p>
      <w:pPr>
        <w:spacing w:before="182" w:line="211" w:lineRule="auto"/>
        <w:jc w:val="center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sz w:val="28"/>
          <w:szCs w:val="28"/>
        </w:rPr>
        <w:t>（第6组）</w:t>
      </w:r>
    </w:p>
    <w:p>
      <w:pPr>
        <w:spacing w:line="358" w:lineRule="auto"/>
        <w:rPr>
          <w:rFonts w:ascii="Arial"/>
          <w:sz w:val="21"/>
        </w:rPr>
      </w:pPr>
    </w:p>
    <w:p>
      <w:pPr>
        <w:spacing w:before="94" w:line="227" w:lineRule="auto"/>
        <w:ind w:left="896"/>
        <w:rPr>
          <w:rFonts w:ascii="黑体" w:hAnsi="黑体" w:eastAsia="黑体" w:cs="黑体"/>
          <w:spacing w:val="5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一、课堂教学实录视频（</w:t>
      </w:r>
      <w:r>
        <w:rPr>
          <w:rFonts w:hint="default" w:ascii="Times New Roman" w:hAnsi="Times New Roman" w:eastAsia="黑体" w:cs="Times New Roman"/>
          <w:spacing w:val="5"/>
          <w:sz w:val="28"/>
          <w:szCs w:val="28"/>
        </w:rPr>
        <w:t>40</w:t>
      </w:r>
      <w:r>
        <w:rPr>
          <w:rFonts w:ascii="黑体" w:hAnsi="黑体" w:eastAsia="黑体" w:cs="黑体"/>
          <w:spacing w:val="5"/>
          <w:sz w:val="28"/>
          <w:szCs w:val="28"/>
        </w:rPr>
        <w:t>分）</w:t>
      </w:r>
    </w:p>
    <w:p>
      <w:pPr>
        <w:spacing w:line="86" w:lineRule="exact"/>
      </w:pPr>
    </w:p>
    <w:tbl>
      <w:tblPr>
        <w:tblStyle w:val="6"/>
        <w:tblW w:w="91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3"/>
        <w:gridCol w:w="76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评价维度</w:t>
            </w:r>
          </w:p>
        </w:tc>
        <w:tc>
          <w:tcPr>
            <w:tcW w:w="76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3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教学理念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与目标</w:t>
            </w: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坚持立德树人，坚持“ 以学生发展为中心”，将价值塑造、知识传授和能 力培养融为一体，充分发挥课程育人作用。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47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教学目标立足本专业本课程的育人特色，在价值塑造、知识传授、能力培养等方面要求清晰、科学、准确，符合新时代创新型复合型应用型人才培养需求。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3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教学内容</w:t>
            </w: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坚持思想性和学术性相统一，教学内容及资源优质适用，能够将思政教育与专业教育紧密结合，帮助学生丰富学识、增长见识、塑造品格。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47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坚持正确方向和正面导向，深入挖掘课程自身蕴含的思政资源，并科学有机融入教学内容体系，不做不恰当的延伸，体现思想性、时代性和专业特 色。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教学内容满足行业与社会需求，关注学生已有知识和经验，关注学科专业发展前沿，教学重点难点处理恰当，体现高阶性、创新性与挑战度。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3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教学过程</w:t>
            </w: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教学组织有序，注重以学生为中心，体现教师主导、学生主体，能够寓价值观引导于知识传授和能力培养之中。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教学安排合理，教学方法恰当，能够激发学生学习兴趣，引导学生深入思考，体现针对性、互动性和启发性。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信息技术的使用合理有效，实现信息技术与课堂教学的有机融合，有力支持教学创新。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教学考核评价内容科学、方式创新，注重对学生素质、知识、能力的全方位评价，注重形成性评价与生成性问题的解决和应用。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3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教学效果</w:t>
            </w: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教学内容、方法及实施过程遵循教学理念，高效达成教学目标，达到如盐化水、润物无声的效果，有效实现教书、育人相统一。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课堂讲授富有吸引力，课堂气氛积极热烈，学生深度参与课堂，积极性和活跃度高，学生素质、知识和能力得到发展和提高。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形成突显专业特色、符合学生特点的教学模式，具有较大借鉴和推广价值。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视频质量</w:t>
            </w:r>
          </w:p>
        </w:tc>
        <w:tc>
          <w:tcPr>
            <w:tcW w:w="7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教学视频清晰、流畅，能客观、真实反映教师和学生的教学过程常态。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182" w:lineRule="auto"/>
        <w:rPr>
          <w:sz w:val="29"/>
          <w:szCs w:val="29"/>
        </w:rPr>
        <w:sectPr>
          <w:footerReference r:id="rId7" w:type="default"/>
          <w:pgSz w:w="11906" w:h="16838"/>
          <w:pgMar w:top="1431" w:right="1280" w:bottom="400" w:left="1455" w:header="0" w:footer="0" w:gutter="0"/>
          <w:cols w:space="720" w:num="1"/>
        </w:sectPr>
      </w:pPr>
    </w:p>
    <w:p>
      <w:pPr>
        <w:spacing w:before="94" w:line="227" w:lineRule="auto"/>
        <w:ind w:left="896"/>
        <w:rPr>
          <w:rFonts w:ascii="黑体" w:hAnsi="黑体" w:eastAsia="黑体" w:cs="黑体"/>
          <w:spacing w:val="5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二、课程思政创新报告（</w:t>
      </w:r>
      <w:r>
        <w:rPr>
          <w:rFonts w:hint="default" w:ascii="Times New Roman" w:hAnsi="Times New Roman" w:eastAsia="黑体" w:cs="Times New Roman"/>
          <w:spacing w:val="5"/>
          <w:sz w:val="28"/>
          <w:szCs w:val="28"/>
        </w:rPr>
        <w:t>20</w:t>
      </w:r>
      <w:r>
        <w:rPr>
          <w:rFonts w:ascii="黑体" w:hAnsi="黑体" w:eastAsia="黑体" w:cs="黑体"/>
          <w:spacing w:val="5"/>
          <w:sz w:val="28"/>
          <w:szCs w:val="28"/>
        </w:rPr>
        <w:t>分）</w:t>
      </w:r>
    </w:p>
    <w:p>
      <w:pPr>
        <w:spacing w:line="86" w:lineRule="exact"/>
      </w:pPr>
    </w:p>
    <w:tbl>
      <w:tblPr>
        <w:tblStyle w:val="6"/>
        <w:tblW w:w="95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8"/>
        <w:gridCol w:w="80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评价维度</w:t>
            </w:r>
          </w:p>
        </w:tc>
        <w:tc>
          <w:tcPr>
            <w:tcW w:w="80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问题导向</w:t>
            </w:r>
          </w:p>
        </w:tc>
        <w:tc>
          <w:tcPr>
            <w:tcW w:w="8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以落实立德树人根本任务为导向，立足于学科专业的育人特点和要求，发现和解决本课程开展课堂思政教学过程中的真实问题。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创新举措</w:t>
            </w:r>
          </w:p>
        </w:tc>
        <w:tc>
          <w:tcPr>
            <w:tcW w:w="8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能够准确把握课程思政的内涵建设要求，聚焦需要解决的课程思政教学过程的问题，在教学目标、教学设计、教学内容、方法手段、考核评价等方面提出了具体举措，且针对性、创新性、可操作性强。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创新效果</w:t>
            </w:r>
          </w:p>
        </w:tc>
        <w:tc>
          <w:tcPr>
            <w:tcW w:w="8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能够切实解决课程思政教学存在的问题，能够有效实现寓价值观引导于知识传授和能力培养之中，帮助学生塑造正确的世界观人生观价值观。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成果辐射</w:t>
            </w:r>
          </w:p>
        </w:tc>
        <w:tc>
          <w:tcPr>
            <w:tcW w:w="8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能对课程思政实践成效开展基于案例的有效分析与总结，面向同一类型课程、同一学科专业、同一类型学校，形成具有较强辐射推广价值的课程思政 教学新方法、新模式。</w:t>
            </w:r>
          </w:p>
        </w:tc>
      </w:tr>
    </w:tbl>
    <w:p>
      <w:pPr>
        <w:spacing w:before="94" w:line="227" w:lineRule="auto"/>
        <w:ind w:left="896"/>
        <w:rPr>
          <w:rFonts w:ascii="黑体" w:hAnsi="黑体" w:eastAsia="黑体" w:cs="黑体"/>
          <w:spacing w:val="5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三、教学设计创新汇报（</w:t>
      </w:r>
      <w:r>
        <w:rPr>
          <w:rFonts w:hint="default" w:ascii="Times New Roman" w:hAnsi="Times New Roman" w:eastAsia="黑体" w:cs="Times New Roman"/>
          <w:spacing w:val="5"/>
          <w:sz w:val="28"/>
          <w:szCs w:val="28"/>
        </w:rPr>
        <w:t>40</w:t>
      </w:r>
      <w:r>
        <w:rPr>
          <w:rFonts w:ascii="黑体" w:hAnsi="黑体" w:eastAsia="黑体" w:cs="黑体"/>
          <w:spacing w:val="5"/>
          <w:sz w:val="28"/>
          <w:szCs w:val="28"/>
        </w:rPr>
        <w:t>分）</w:t>
      </w:r>
    </w:p>
    <w:p>
      <w:pPr>
        <w:spacing w:line="87" w:lineRule="exact"/>
      </w:pPr>
    </w:p>
    <w:tbl>
      <w:tblPr>
        <w:tblStyle w:val="6"/>
        <w:tblW w:w="9544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1"/>
        <w:gridCol w:w="79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55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评价维度</w:t>
            </w:r>
          </w:p>
        </w:tc>
        <w:tc>
          <w:tcPr>
            <w:tcW w:w="79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教学理念</w:t>
            </w: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坚持立德树人，体现“ 以学生发展为中心”，将价值塑造、知识传授和能力 培养融为一体，充分发挥课程育人作用。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总体设计</w:t>
            </w: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遵循教学理念，围绕思政教育与专业教育紧密融合，从教学目标、教学内容、教学活动、教学方法、教学手段、教材选用、教师配备、教学考核、评价反馈等进行系统性设计，能够有效落实所在专业人才培养方案要求，有效落实立德树人根本任务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教学目标</w:t>
            </w: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教学目标符合学校办学定位、学生情况和专业人才培养需求，准确体现对学生价值塑造、知识传授和能力培养等方面的要求。教学目标清楚具体，易于理解，便于实施，行为动词使用正确，阐述规范。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学情分析</w:t>
            </w: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学生认知特点和起点水平表述恰当，学习习惯和能力分析合理，思想发展现状、特点和规律总结准确。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内容分析</w:t>
            </w: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符合学生思想发展和认知特点，体现课程育人理念和目标，课程知识体系清晰科学，课程自身蕴含的思政教育资源挖掘深入准确，思政资源和知识内容融合紧密恰当。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51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过程与方法</w:t>
            </w: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教学活动丰富，过渡自然，充分发挥教师主导、学生主体作用，能够帮助学生有效提升素质、知识和能力。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5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教学方法灵活恰当，现代信息技术应用科学合理，关注学生兴趣、引导学生思考，强调自主、合作、探究的学习。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51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教材和教学资源选用科学，教学案例典型恰当，注重价值引领，注重理论联系实际，将思政教育有机融入教学过程。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考评与反馈</w:t>
            </w: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教学评价维度多样，方法多元，内容科学，适合学科专业要求和学生特点，能够评价学生素质、知识和能力等各方面的发展变化。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设计创新</w:t>
            </w: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围绕价值引领、知识传授和能力培养紧密融合进行一体化设计，充分体现育人理念和特点，专业特色突出，富有思想性、时代性和科学性、创新性。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5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文档规范</w:t>
            </w:r>
          </w:p>
        </w:tc>
        <w:tc>
          <w:tcPr>
            <w:tcW w:w="7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55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现场交流</w:t>
            </w:r>
          </w:p>
        </w:tc>
        <w:tc>
          <w:tcPr>
            <w:tcW w:w="79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观点正确，切中要点，条理清晰，重点突出，表达流畅。</w:t>
            </w:r>
          </w:p>
        </w:tc>
      </w:tr>
    </w:tbl>
    <w:p>
      <w:bookmarkStart w:id="0" w:name="_GoBack"/>
      <w:bookmarkEnd w:id="0"/>
    </w:p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1A796A2-D8EE-4502-85F3-E2AA7262566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22B0643-CB67-48F9-86E3-A6CDD4F0DBB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B9C07E4-B409-418C-B9D0-5C30FBCD8AB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4C407FA-7D2E-4B8C-B848-4E72180817B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5" w:lineRule="auto"/>
      <w:ind w:left="303"/>
      <w:rPr>
        <w:sz w:val="29"/>
        <w:szCs w:val="2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953"/>
      <w:rPr>
        <w:sz w:val="29"/>
        <w:szCs w:val="2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8118"/>
      <w:rPr>
        <w:sz w:val="29"/>
        <w:szCs w:val="2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lZWQwNjUwYjBjYTMwOTkxYWQ2ZDA0Y2UyYWRmZWYifQ=="/>
  </w:docVars>
  <w:rsids>
    <w:rsidRoot w:val="7B69113E"/>
    <w:rsid w:val="072145DC"/>
    <w:rsid w:val="07BE70D9"/>
    <w:rsid w:val="08FE2D67"/>
    <w:rsid w:val="42EB256B"/>
    <w:rsid w:val="7B69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3407</Words>
  <Characters>3415</Characters>
  <Lines>0</Lines>
  <Paragraphs>0</Paragraphs>
  <TotalTime>23</TotalTime>
  <ScaleCrop>false</ScaleCrop>
  <LinksUpToDate>false</LinksUpToDate>
  <CharactersWithSpaces>3426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2024-03-20T01:31:00Z</dcterms:created>
  <dc:creator>如月</dc:creator>
  <cp:lastModifiedBy>如月</cp:lastModifiedBy>
  <cp:lastPrinted>2024-06-14T00:05:15Z</cp:lastPrinted>
  <dcterms:modified xsi:type="dcterms:W3CDTF">2024-06-14T00:05:19Z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6244970DD6B24BE4A7C803FEDBB1C3DA_11</vt:lpwstr>
  </property>
</Properties>
</file>