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方正小标宋简体" w:hAnsi="宋体" w:eastAsia="方正小标宋简体"/>
          <w:b/>
          <w:bCs/>
          <w:sz w:val="44"/>
          <w:szCs w:val="44"/>
          <w:lang w:val="en-US"/>
        </w:rPr>
        <w:t>2024</w:t>
      </w: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年驻马店市哲学社会科学规划</w:t>
      </w:r>
      <w:r>
        <w:rPr>
          <w:rFonts w:hint="eastAsia" w:ascii="方正小标宋简体" w:hAnsi="宋体" w:eastAsia="方正小标宋简体" w:cs="Times New Roman"/>
          <w:b/>
          <w:bCs/>
          <w:sz w:val="44"/>
          <w:szCs w:val="44"/>
          <w:lang w:val="en-US" w:eastAsia="zh-CN"/>
        </w:rPr>
        <w:t>重点立项项目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</w:p>
    <w:tbl>
      <w:tblPr>
        <w:tblStyle w:val="5"/>
        <w:tblW w:w="14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134"/>
        <w:gridCol w:w="2693"/>
        <w:gridCol w:w="6929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立项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编号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负责人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   位</w:t>
            </w:r>
          </w:p>
        </w:tc>
        <w:tc>
          <w:tcPr>
            <w:tcW w:w="69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    目    名    称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  目  组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Calibri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刘尚裔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929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Calibri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“中国药谷”名片下驻马店市因地制宜发展新质生产力研究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寇春柱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191981553"/>
              </w:rPr>
              <w:t>张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191981553"/>
              </w:rPr>
              <w:t>娜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简玉祥</w:t>
            </w:r>
          </w:p>
          <w:p>
            <w:pPr>
              <w:autoSpaceDN w:val="0"/>
              <w:textAlignment w:val="center"/>
              <w:rPr>
                <w:rFonts w:hint="eastAsia" w:ascii="Calibri" w:hAnsi="Calibri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朱倩倩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005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刘晓敏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929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驻马店持续实施绿色低碳转型战略的重点与对策研究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崔云超  魏晶晶  李  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郑  洁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929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新时代驻马店文化强市建设路径与对策研究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2051410868"/>
              </w:rPr>
              <w:t>马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2051410868"/>
              </w:rPr>
              <w:t>璐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吴迪迪  陈渺生</w:t>
            </w:r>
          </w:p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王正蒙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2024年驻马店市哲学社会科学规划立项</w:t>
      </w:r>
      <w:r>
        <w:rPr>
          <w:rFonts w:hint="eastAsia" w:ascii="方正小标宋简体" w:hAnsi="宋体" w:eastAsia="方正小标宋简体"/>
          <w:b/>
          <w:bCs/>
          <w:sz w:val="44"/>
          <w:szCs w:val="44"/>
          <w:lang w:val="en-US" w:eastAsia="zh-CN"/>
        </w:rPr>
        <w:t>结果</w:t>
      </w:r>
    </w:p>
    <w:tbl>
      <w:tblPr>
        <w:tblStyle w:val="5"/>
        <w:tblW w:w="14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096"/>
        <w:gridCol w:w="2428"/>
        <w:gridCol w:w="6496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立项</w:t>
            </w:r>
          </w:p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编号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黑体" w:hAnsi="仿宋" w:eastAsia="黑体" w:cs="仿宋_GB2312"/>
                <w:sz w:val="24"/>
              </w:rPr>
            </w:pPr>
            <w:r>
              <w:rPr>
                <w:rFonts w:hint="eastAsia" w:ascii="黑体" w:hAnsi="仿宋" w:eastAsia="黑体" w:cs="仿宋_GB2312"/>
                <w:sz w:val="24"/>
              </w:rPr>
              <w:t>负责人</w:t>
            </w:r>
          </w:p>
          <w:p>
            <w:pPr>
              <w:jc w:val="center"/>
              <w:rPr>
                <w:rFonts w:hint="eastAsia" w:ascii="黑体" w:hAnsi="仿宋" w:eastAsia="黑体" w:cs="仿宋_GB2312"/>
                <w:sz w:val="24"/>
              </w:rPr>
            </w:pPr>
            <w:r>
              <w:rPr>
                <w:rFonts w:hint="eastAsia" w:ascii="黑体" w:hAnsi="仿宋" w:eastAsia="黑体" w:cs="仿宋_GB2312"/>
                <w:sz w:val="24"/>
              </w:rPr>
              <w:t>姓  名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jc w:val="center"/>
              <w:rPr>
                <w:rFonts w:hint="eastAsia" w:ascii="黑体" w:hAnsi="仿宋" w:eastAsia="黑体" w:cs="仿宋_GB2312"/>
                <w:sz w:val="24"/>
              </w:rPr>
            </w:pPr>
            <w:r>
              <w:rPr>
                <w:rFonts w:hint="eastAsia" w:ascii="黑体" w:hAnsi="仿宋" w:eastAsia="黑体" w:cs="仿宋_GB2312"/>
                <w:sz w:val="24"/>
              </w:rPr>
              <w:t>单位（全称）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jc w:val="center"/>
              <w:rPr>
                <w:rFonts w:hint="eastAsia" w:ascii="黑体" w:hAnsi="仿宋" w:eastAsia="黑体" w:cs="仿宋_GB2312"/>
                <w:sz w:val="24"/>
              </w:rPr>
            </w:pPr>
            <w:r>
              <w:rPr>
                <w:rFonts w:hint="eastAsia" w:ascii="黑体" w:hAnsi="仿宋" w:eastAsia="黑体" w:cs="仿宋_GB2312"/>
                <w:sz w:val="24"/>
              </w:rPr>
              <w:t>项    目    名    称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项  目  组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刘金荣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黄淮学院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农民工返乡创业助力驻马店市县域经济高质量发展路径研究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张  凤  王  萌  邹红霞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刘清洋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黄淮学院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基于乡村振兴的驻马店旅游资源开发模式研究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吴宏业  李国梁  赵  敏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牛君仪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023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尤利平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黄淮学院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驻马店推动以县域为重要载体的新型城镇化建设研究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董闻沛  屈  晶  李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024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禹铭铮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黄淮学院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党建引领下驻马店市农村基层党组织带头人队伍建设研究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关晓铭  胡亚光  张文俊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025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张艳平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黄淮学院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驻马店市民营经济高质量发展的思路与对策研究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崔云超  李  爽  魏晶晶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姚科普  赵  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026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赵罗汉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产业链金融视角下驻马店中医药产业发展研究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贺博博  陈金帅  王玉婷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027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李  爽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新发展格局下驻马店县域经济提质增效的路径研究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张艳平  李  吉  李  洁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崔云超  郭晶晶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028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陈  欣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驻马店地方债务风险化解问题研究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张军振  凡东升  乔  虹</w:t>
            </w:r>
          </w:p>
          <w:p>
            <w:pPr>
              <w:autoSpaceDN w:val="0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张爱祯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029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王笑凡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驻马店传统产业数字化转型战略的重点及对策研究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陈  欣  田美玲  姚科普</w:t>
            </w:r>
          </w:p>
          <w:p>
            <w:pPr>
              <w:autoSpaceDN w:val="0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赵  姗  彭宏超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030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李留青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驻马店农业品牌高质量发展问题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吕凤英  曾贺奇  康永信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295719056"/>
              </w:rPr>
              <w:t>张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295719056"/>
              </w:rPr>
              <w:t>驰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769277508"/>
              </w:rPr>
              <w:t>赵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769277508"/>
              </w:rPr>
              <w:t>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031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邹华静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驻马店红色文化传承与发展研究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刘政元  史佳鹭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361376943"/>
              </w:rPr>
              <w:t>刘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361376943"/>
              </w:rPr>
              <w:t>妍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731415695"/>
              </w:rPr>
              <w:t>刘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731415695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032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胡百莲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驻马店高等教育与区域经济社会高质量发展的互动关系研究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石晴晴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217003747"/>
              </w:rPr>
              <w:t>杨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217003747"/>
              </w:rPr>
              <w:t>蕊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孙英丽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208225700"/>
              </w:rPr>
              <w:t>蔡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208225700"/>
              </w:rPr>
              <w:t>玲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李梦茹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贾曼丽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天中文化融入高校教学路径研究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刘秉银  陈瑛滋  魏一帆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管启凯  唐敏杰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聂  丹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新时期立德树人视域下地方高校校园文化建设研究与实践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贾曼丽  孙文敏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徐萌萌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基于数字时代天中非物质文化遗产保护传承研究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886587680"/>
              </w:rPr>
              <w:t>杨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886587680"/>
              </w:rPr>
              <w:t>奇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罗楷洋  王常远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芦明明  王春华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蒋  昆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驻马店发展新质生产力的进展问题与对策研究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838439754"/>
              </w:rPr>
              <w:t>魏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838439754"/>
              </w:rPr>
              <w:t>顶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71909763"/>
              </w:rPr>
              <w:t>胡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71909763"/>
              </w:rPr>
              <w:t>飞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495816097"/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495816097"/>
              </w:rPr>
              <w:t>旭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席志鹏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97677635"/>
              </w:rPr>
              <w:t>谢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97677635"/>
              </w:rPr>
              <w:t>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曹德智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人口老龄化背景下驻马店市智慧养老产业发展及优化路径研究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陶玉梅  刘晓飞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2027051187"/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2027051187"/>
              </w:rPr>
              <w:t>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汪夏夏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驻马店乡村红色文化资源开发与乡村振兴有机融合路径研究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马珠婉  秦高峰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733439204"/>
              </w:rPr>
              <w:t>王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733439204"/>
              </w:rPr>
              <w:t>炎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402658380"/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402658380"/>
              </w:rPr>
              <w:t>莹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345914029"/>
              </w:rPr>
              <w:t>刘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345914029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秦  萌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基于乡村振兴的驻马店红色旅游资源开发模式研究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866323980"/>
              </w:rPr>
              <w:t>王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866323980"/>
              </w:rPr>
              <w:t>璐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王子璇  严小梅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乔小雪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以“千万工程”经验推进驻马店乡村农文旅融合路径研究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906254941"/>
              </w:rPr>
              <w:t>王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906254941"/>
              </w:rPr>
              <w:t>炎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乔德智  王贝贝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殷  良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驻马店农村电商高质量发展的实施路径研究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926097338"/>
              </w:rPr>
              <w:t>荣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926097338"/>
              </w:rPr>
              <w:t>波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365123354"/>
              </w:rPr>
              <w:t>周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365123354"/>
              </w:rPr>
              <w:t>磊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刘牧原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张  博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驻马店防范化解金融风险的问题及对策研究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叶思聪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83777755"/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83777755"/>
              </w:rPr>
              <w:t>锐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吴梦琳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荆书芳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驻马店环境友好型宜居宜业和美乡村建设研究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熊运起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786074282"/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786074282"/>
              </w:rPr>
              <w:t>菲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467552387"/>
              </w:rPr>
              <w:t>铁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467552387"/>
              </w:rPr>
              <w:t>豪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749348069"/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749348069"/>
              </w:rPr>
              <w:t>慧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张宇航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王  俊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驻马店生态产品价值实现机制研究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577123948"/>
              </w:rPr>
              <w:t>齐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577123948"/>
              </w:rPr>
              <w:t>平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叶亚杰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527711594"/>
              </w:rPr>
              <w:t>张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527711594"/>
              </w:rPr>
              <w:t>超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胡红磊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张慧华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关于基层党建引领乡村振兴的实践路径研究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679096389"/>
              </w:rPr>
              <w:t>晏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679096389"/>
              </w:rPr>
              <w:t>梦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杜庆燕  李子庆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班东科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739709330"/>
              </w:rPr>
              <w:t>潘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739709330"/>
              </w:rPr>
              <w:t>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刘  畅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以人为本推进驻马店市新型城镇化建设的路径研究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庞留勇  郭承孜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416037452"/>
              </w:rPr>
              <w:t>周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416037452"/>
              </w:rPr>
              <w:t>中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393638050"/>
              </w:rPr>
              <w:t>薛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393638050"/>
              </w:rPr>
              <w:t>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杨  丽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数智化背景下驻马店市公共文化服务创新研究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袁俊艳  付玉生  王春丽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王卫霞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驻马店红色文化资源及其时代价值研究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徐青云  石怡康  徐志彬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357838367"/>
              </w:rPr>
              <w:t>尹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357838367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王爱丽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西平嫘祖文化的调查研究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李东红  徐春霞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354040901"/>
              </w:rPr>
              <w:t>吴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354040901"/>
              </w:rPr>
              <w:t>迪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王卫平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张晓涵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以习近平文化思想引领新时代驻马店宣传思想文化工作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谷慧茹  江省身  陈艳恩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宋一凡  任曼青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段永建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驻马店高等教育服务乡村振兴发展研究——以黄淮学院为例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481175247"/>
              </w:rPr>
              <w:t>尤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481175247"/>
              </w:rPr>
              <w:t>平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梅宏涛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964394809"/>
              </w:rPr>
              <w:t>张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964394809"/>
              </w:rPr>
              <w:t>潇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仲志远  赵梦溪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张迅晗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驻马店乡村治理法治化实证研究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王振杨  王浩磊  李振堂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092290871"/>
              </w:rPr>
              <w:t>赵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092290871"/>
              </w:rPr>
              <w:t>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谷慧茹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新发展格局下驻马店县域经济提质增效的路径研究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张晓涵  刘秀华  陈继伟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江省身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寇春柱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新质生产力与驻马店高校产教深度融合双向赋能现状及对策研究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刘尚裔  洪倩倩  简玉祥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周诗雨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陈继伟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融媒体视域下推进党的创新理论大众化传播研究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858147400"/>
              </w:rPr>
              <w:t>张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858147400"/>
              </w:rPr>
              <w:t>陆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355376268"/>
              </w:rPr>
              <w:t>贾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355376268"/>
              </w:rPr>
              <w:t>凡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孟盼盼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张  蕖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驻马店加快宜居宜业和美乡村建设研究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朱大锋  王豪阳  陶姿羽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陈思爽  尹亚茹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张  燕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基于“中国药谷”建设背景下的驻马店医药产业竞争力提升研究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723474810"/>
              </w:rPr>
              <w:t>刘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723474810"/>
              </w:rPr>
              <w:t>畅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胡淑珂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398041909"/>
              </w:rPr>
              <w:t>陈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398041909"/>
              </w:rPr>
              <w:t>香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庞留勇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徐丽丽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大数据时代驻马店网络舆情的传播与治理研究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874669961"/>
              </w:rPr>
              <w:t>陈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874669961"/>
              </w:rPr>
              <w:t>莹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马春梅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9198556"/>
              </w:rPr>
              <w:t>祝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9198556"/>
              </w:rPr>
              <w:t>林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689844629"/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689844629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李渊源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汝南梁祝传说的当代传承实践研究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343485125"/>
              </w:rPr>
              <w:t>郭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343485125"/>
              </w:rPr>
              <w:t>超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2096387353"/>
              </w:rPr>
              <w:t>朱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2096387353"/>
              </w:rPr>
              <w:t>鹏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614227806"/>
              </w:rPr>
              <w:t>贾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614227806"/>
              </w:rPr>
              <w:t>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ascii="仿宋_GB2312" w:hAnsi="仿宋" w:eastAsia="仿宋_GB2312"/>
                <w:sz w:val="24"/>
              </w:rPr>
              <w:t>彭慧</w:t>
            </w:r>
            <w:bookmarkEnd w:id="0"/>
            <w:r>
              <w:rPr>
                <w:rFonts w:ascii="仿宋_GB2312" w:hAnsi="仿宋" w:eastAsia="仿宋_GB2312"/>
                <w:sz w:val="24"/>
              </w:rPr>
              <w:t>莹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/>
                <w:sz w:val="24"/>
              </w:rPr>
              <w:t>文明城市创建中本土文化资源的价值研究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507418142"/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507418142"/>
              </w:rPr>
              <w:t>婷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517829656"/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517829656"/>
              </w:rPr>
              <w:t>臻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341862318"/>
              </w:rPr>
              <w:t>王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341862318"/>
              </w:rPr>
              <w:t>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田  原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“党建+红色音乐”模式助推高校德育工作方法研究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928075382"/>
              </w:rPr>
              <w:t>郭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928075382"/>
              </w:rPr>
              <w:t>超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胡万里  郭学智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466384012"/>
              </w:rPr>
              <w:t>陈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466384012"/>
              </w:rPr>
              <w:t>曦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张小萌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陈  曦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红色音乐作品融入高校课程思政的路径研究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陈艳伟  胡万里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1161061731"/>
              </w:rPr>
              <w:t>田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1161061731"/>
              </w:rPr>
              <w:t>原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张小萌  </w:t>
            </w:r>
            <w:r>
              <w:rPr>
                <w:rFonts w:hint="eastAsia" w:ascii="仿宋_GB2312" w:hAnsi="宋体" w:eastAsia="仿宋_GB2312" w:cs="宋体"/>
                <w:color w:val="000000"/>
                <w:spacing w:val="120"/>
                <w:kern w:val="0"/>
                <w:sz w:val="24"/>
                <w:fitText w:val="720" w:id="690621986"/>
              </w:rPr>
              <w:t>章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fitText w:val="720" w:id="690621986"/>
              </w:rPr>
              <w:t>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06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李  立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ind w:firstLine="120" w:firstLineChars="5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天中非物质文化遗产保护传承研究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王白璐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陈艳伟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肖祎萌史志明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06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朱施霖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党报新媒体吸引青年群体的策略研究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王振扬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刘晓飞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赵歌平霍祎然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06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庄梦迪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天中非物质文化遗产保护与数字传播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魏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娜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赵苑均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张湘峰陈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慧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刘柄铄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06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陈  芳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驻马店盘古文化研究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范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军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郭永勤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张湘锋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06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邓佳佳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数字时代中华优秀传统文化记忆的融合传播策略研究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刘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蕾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杨慧娴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陈梦涵孙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畅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曹佳滢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06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王雨茜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新媒体背景下驻马店文旅产业融合发展与对策研究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张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瑞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刘文琦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翟嘉欣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06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赵苑均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嫘祖文化资源传承与发展振兴路径研究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谢红军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付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4"/>
                <w:lang w:val="en-US" w:eastAsia="zh-CN"/>
              </w:rPr>
              <w:t>24L</w:t>
            </w:r>
            <w:r>
              <w:rPr>
                <w:rFonts w:hint="eastAsia"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闵  攀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黄淮学院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数字化转型时代背景下驻马店地方民俗创造性转化、创新性发展研究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王占可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慧</w:t>
            </w:r>
          </w:p>
        </w:tc>
      </w:tr>
    </w:tbl>
    <w:p/>
    <w:sectPr>
      <w:pgSz w:w="15485" w:h="11164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mY3OTU3ZDE0ZDQyNjNiODI1NWMyNDBiNGMwYmUifQ=="/>
  </w:docVars>
  <w:rsids>
    <w:rsidRoot w:val="12E03DC8"/>
    <w:rsid w:val="12E03DC8"/>
    <w:rsid w:val="727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正文文本 21"/>
    <w:basedOn w:val="1"/>
    <w:autoRedefine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2123</Words>
  <Characters>2394</Characters>
  <Lines>0</Lines>
  <Paragraphs>0</Paragraphs>
  <TotalTime>4</TotalTime>
  <ScaleCrop>false</ScaleCrop>
  <LinksUpToDate>false</LinksUpToDate>
  <CharactersWithSpaces>2766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2024-04-23T01:13:00Z</dcterms:created>
  <dc:creator>菲菲</dc:creator>
  <cp:lastModifiedBy>菲菲</cp:lastModifiedBy>
  <dcterms:modified xsi:type="dcterms:W3CDTF">2024-04-23T01:54:58Z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34C92DBB88B64732BB9FC2AC501528DC_11</vt:lpwstr>
  </property>
</Properties>
</file>