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240" w:lineRule="auto"/>
        <w:ind w:right="7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黄淮学院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十佳心理委员候选人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名额分配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表</w:t>
      </w:r>
    </w:p>
    <w:tbl>
      <w:tblPr>
        <w:tblStyle w:val="2"/>
        <w:tblW w:w="7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FangSong_GB2312" w:hAnsi="FangSong_GB2312" w:eastAsia="FangSong_GB2312" w:cs="FangSong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  <w:lang w:val="en-US" w:eastAsia="zh-CN"/>
              </w:rPr>
              <w:t>候选人名额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文化传媒学院</w:t>
            </w:r>
          </w:p>
        </w:tc>
        <w:tc>
          <w:tcPr>
            <w:tcW w:w="29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马克思主义学院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经济与管理学院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能源工程学院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化学与制药工程学院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计算机与人工智能学院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生物与食品工程学院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动画学院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智能制造学院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</w:tbl>
    <w:p>
      <w:pPr>
        <w:tabs>
          <w:tab w:val="left" w:pos="1428"/>
          <w:tab w:val="center" w:pos="4213"/>
        </w:tabs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备注：学院总人数1200人以上候选人名额为2人，1200人以下为1人。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mYyNTRkMTViNjE0YjFiZjlmOTM1Mzg1NjIyMTIifQ=="/>
  </w:docVars>
  <w:rsids>
    <w:rsidRoot w:val="447E1634"/>
    <w:rsid w:val="447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2023-12-11T09:26:00Z</dcterms:created>
  <dc:creator>邹邹~~</dc:creator>
  <cp:lastModifiedBy>邹邹~~</cp:lastModifiedBy>
  <dcterms:modified xsi:type="dcterms:W3CDTF">2023-12-11T09:26:07Z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C5732043E9114679B29279D9D839E8BB_11</vt:lpwstr>
  </property>
</Properties>
</file>