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700" w:firstLine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黄淮学院十佳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心理委员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评分表</w:t>
      </w:r>
    </w:p>
    <w:tbl>
      <w:tblPr>
        <w:tblStyle w:val="3"/>
        <w:tblW w:w="905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233"/>
        <w:gridCol w:w="992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25%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积极参加“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新青年，‘心’力量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心理健康教育讲座、团体心理辅导、班级心理委员培训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心理健康教育</w:t>
            </w:r>
            <w:bookmarkStart w:id="0" w:name="OLE_LINK3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相关</w:t>
            </w:r>
            <w:bookmarkEnd w:id="0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活动。活动中积极表达自我，主动承担任务。每参加一次活动加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1分，最高不超过10分。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校级及以上单位举办的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各类心理健康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主题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比赛，并获奖。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一等奖加10分，二等奖加5分，三等奖加3分。同一项目仅计算最高奖项得分，不重复加分。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积极参加“暖心黄淮”微信公众号发布的暖心征文等活动，并获奖。一等奖加5分，二等奖加3分，三等奖加1分。依最高分计算，不重复加分。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（25%）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积极组织学校、学院以及班级心理健康教育相关活动，活动有主题、有特色、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有策划、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有记录、有总结、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有新闻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，并在学生群体中产生一定影响。每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组织一次活动加3分。最高不超过15分。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通过转发、点赞、点在看等多种形式，积极宣传学校、学院组织的各类心理活动及心理健康知识，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以截图为准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日常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发现学生中存在心理问题时及时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上报并提供帮助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。每次加1分。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按要求参与心理健康服务中心值班，未按要求值班，每次扣0.5分。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按要求报送“周报表”“心理状况晴雨表”等材料，未按要求报送，每次扣0.5分。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投票（10%）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在微信公众平台“暖心黄淮”开展投票，按照学院人均票数（个人总票数/学院总人数）计算分数。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（10%）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汇报任职以来工作开展情况。工作有重点、有特色、有方法、有成绩；内容全面详实，介绍完整。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汇报对心理委员工作的认识。认识有深度、有广度、有思考、有意义。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今后开展工作的计划。计划具体清晰，可行性高。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4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汇报过程中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举止自然大方，精神饱满，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思路清晰、言语流畅</w:t>
            </w:r>
            <w:bookmarkEnd w:id="1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PPT制作精美，逻辑性强。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FangSong_GB2312" w:eastAsia="FangSong_GB2312"/>
          <w:b/>
          <w:sz w:val="24"/>
          <w:szCs w:val="28"/>
        </w:rPr>
      </w:pPr>
    </w:p>
    <w:p>
      <w:pPr>
        <w:rPr>
          <w:rFonts w:ascii="FangSong_GB2312" w:eastAsia="FangSong_GB2312"/>
          <w:b/>
          <w:sz w:val="24"/>
          <w:szCs w:val="28"/>
        </w:rPr>
      </w:pPr>
      <w:r>
        <w:rPr>
          <w:rFonts w:ascii="FangSong_GB2312" w:eastAsia="FangSong_GB2312"/>
          <w:b/>
          <w:sz w:val="24"/>
          <w:szCs w:val="28"/>
        </w:rPr>
        <w:t>计分</w:t>
      </w:r>
      <w:r>
        <w:rPr>
          <w:rFonts w:hint="eastAsia" w:ascii="FangSong_GB2312" w:eastAsia="FangSong_GB2312"/>
          <w:b/>
          <w:sz w:val="24"/>
          <w:szCs w:val="28"/>
        </w:rPr>
        <w:t>原</w:t>
      </w:r>
      <w:r>
        <w:rPr>
          <w:rFonts w:ascii="FangSong_GB2312" w:eastAsia="FangSong_GB2312"/>
          <w:b/>
          <w:sz w:val="24"/>
          <w:szCs w:val="28"/>
        </w:rPr>
        <w:t>则：</w:t>
      </w:r>
    </w:p>
    <w:p>
      <w:pPr>
        <w:rPr>
          <w:rFonts w:hint="eastAsia" w:ascii="FangSong_GB2312" w:eastAsia="宋体"/>
          <w:sz w:val="24"/>
          <w:szCs w:val="28"/>
          <w:lang w:eastAsia="zh-CN"/>
        </w:rPr>
      </w:pPr>
      <w:r>
        <w:rPr>
          <w:rFonts w:hint="eastAsia" w:ascii="FangSong_GB2312" w:eastAsia="FangSong_GB2312"/>
          <w:sz w:val="24"/>
          <w:szCs w:val="28"/>
        </w:rPr>
        <w:t>1</w:t>
      </w:r>
      <w:r>
        <w:rPr>
          <w:rFonts w:ascii="FangSong_GB2312" w:eastAsia="FangSong_GB2312"/>
          <w:sz w:val="24"/>
          <w:szCs w:val="28"/>
        </w:rPr>
        <w:t>.</w:t>
      </w:r>
      <w:r>
        <w:rPr>
          <w:rFonts w:hint="eastAsia"/>
          <w:sz w:val="20"/>
        </w:rPr>
        <w:t xml:space="preserve"> </w:t>
      </w:r>
      <w:r>
        <w:rPr>
          <w:rFonts w:hint="eastAsia" w:ascii="FangSong_GB2312" w:eastAsia="FangSong_GB2312"/>
          <w:sz w:val="24"/>
          <w:szCs w:val="28"/>
        </w:rPr>
        <w:t>材料要求时间段：2022年9月1日起～2023年</w:t>
      </w:r>
      <w:r>
        <w:rPr>
          <w:rFonts w:hint="eastAsia" w:ascii="FangSong_GB2312" w:eastAsia="宋体"/>
          <w:sz w:val="24"/>
          <w:szCs w:val="28"/>
          <w:lang w:val="en-US" w:eastAsia="zh-CN"/>
        </w:rPr>
        <w:t>11</w:t>
      </w:r>
      <w:r>
        <w:rPr>
          <w:rFonts w:hint="eastAsia" w:ascii="FangSong_GB2312" w:eastAsia="FangSong_GB2312"/>
          <w:sz w:val="24"/>
          <w:szCs w:val="28"/>
        </w:rPr>
        <w:t>月3</w:t>
      </w:r>
      <w:r>
        <w:rPr>
          <w:rFonts w:hint="eastAsia" w:ascii="FangSong_GB2312" w:eastAsia="宋体"/>
          <w:sz w:val="24"/>
          <w:szCs w:val="28"/>
          <w:lang w:val="en-US" w:eastAsia="zh-CN"/>
        </w:rPr>
        <w:t>0</w:t>
      </w:r>
      <w:r>
        <w:rPr>
          <w:rFonts w:hint="eastAsia" w:ascii="FangSong_GB2312" w:eastAsia="FangSong_GB2312"/>
          <w:sz w:val="24"/>
          <w:szCs w:val="28"/>
        </w:rPr>
        <w:t>日止</w:t>
      </w:r>
      <w:r>
        <w:rPr>
          <w:rFonts w:hint="eastAsia" w:ascii="FangSong_GB2312" w:eastAsia="宋体"/>
          <w:sz w:val="24"/>
          <w:szCs w:val="28"/>
          <w:lang w:eastAsia="zh-CN"/>
        </w:rPr>
        <w:t>。</w:t>
      </w:r>
    </w:p>
    <w:p>
      <w:pP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eastAsia="FangSong_GB2312"/>
          <w:sz w:val="24"/>
          <w:szCs w:val="28"/>
          <w:highlight w:val="none"/>
        </w:rPr>
        <w:t>2</w:t>
      </w:r>
      <w:r>
        <w:rPr>
          <w:rFonts w:ascii="FangSong_GB2312" w:eastAsia="FangSong_GB2312"/>
          <w:sz w:val="24"/>
          <w:szCs w:val="28"/>
          <w:highlight w:val="none"/>
        </w:rPr>
        <w:t>.</w:t>
      </w:r>
      <w:r>
        <w:rPr>
          <w:rFonts w:hint="eastAsia"/>
          <w:sz w:val="20"/>
        </w:rPr>
        <w:t xml:space="preserve"> </w:t>
      </w:r>
      <w:r>
        <w:rPr>
          <w:rFonts w:hint="eastAsia" w:ascii="FangSong_GB2312" w:eastAsia="FangSong_GB2312"/>
          <w:sz w:val="24"/>
          <w:szCs w:val="28"/>
        </w:rPr>
        <w:t>相同事件或同一成果取最高分值，不重复加分。</w:t>
      </w:r>
    </w:p>
    <w:p/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68F100C1"/>
    <w:rsid w:val="68F1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2023-12-11T09:28:00Z</dcterms:created>
  <dc:creator>邹邹~~</dc:creator>
  <cp:lastModifiedBy>邹邹~~</cp:lastModifiedBy>
  <dcterms:modified xsi:type="dcterms:W3CDTF">2023-12-11T09:28:19Z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25567DFBD8F54B67A5E1AB3E9CBC21C0_11</vt:lpwstr>
  </property>
</Properties>
</file>