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360" w:line="220" w:lineRule="atLeast"/>
        <w:textAlignment w:val="baseline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</w:t>
      </w:r>
      <w:r>
        <w:rPr>
          <w:rFonts w:hint="eastAsia"/>
          <w:b/>
          <w:sz w:val="30"/>
          <w:szCs w:val="30"/>
          <w:lang w:val="en-US" w:eastAsia="zh-CN"/>
        </w:rPr>
        <w:t>黄淮学院</w:t>
      </w:r>
      <w:r>
        <w:rPr>
          <w:rFonts w:hint="eastAsia"/>
          <w:b/>
          <w:sz w:val="30"/>
          <w:szCs w:val="30"/>
        </w:rPr>
        <w:t>通识教育选修课课程内容（模块）</w:t>
      </w:r>
    </w:p>
    <w:tbl>
      <w:tblPr>
        <w:tblStyle w:val="5"/>
        <w:tblW w:w="50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10"/>
        <w:gridCol w:w="4805"/>
        <w:gridCol w:w="1103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2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470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789" w:type="pct"/>
            <w:vAlign w:val="center"/>
          </w:tcPr>
          <w:p>
            <w:pPr>
              <w:spacing w:line="220" w:lineRule="atLeast"/>
              <w:ind w:firstLine="562"/>
              <w:jc w:val="center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40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修 读</w:t>
            </w:r>
          </w:p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学 期</w:t>
            </w: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jc w:val="left"/>
              <w:textAlignment w:val="baseline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ind w:firstLine="480"/>
              <w:jc w:val="center"/>
              <w:textAlignment w:val="baseline"/>
              <w:rPr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        技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spacing w:line="220" w:lineRule="atLeast"/>
              <w:jc w:val="center"/>
              <w:rPr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汽车行走的艺术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napToGrid w:val="0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化学与人类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数学大观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数学史与数学教育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移动互联网时代的信息安全与防护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物理与人类生活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舌尖上的植物学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食品安全与日常饮食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工程伦理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世界科技文化史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星海求知：天文学的奥秘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大脑的奥秘：神经科学导论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太阳系中的有趣科学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现代自然地理学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eastAsia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        技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snapToGrid w:val="0"/>
              <w:ind w:firstLine="240" w:firstLineChars="100"/>
              <w:jc w:val="left"/>
              <w:textAlignment w:val="baseline"/>
              <w:rPr>
                <w:rFonts w:eastAsia="微软雅黑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科学计算与matlab语言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数学文化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数学的奥秘：本质与思维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化学与人类文明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科学通史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汽车之旅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物理与人类文明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家园的治理：环境科学概论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tcBorders>
              <w:bottom w:val="single" w:color="auto" w:sz="4" w:space="0"/>
            </w:tcBorders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啤酒酿造与文化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生命智能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科学与文化的足迹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全球变化与地球系统科学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生命科学与人类文明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微生物与人类健康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应用文写作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秋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557" w:type="pct"/>
            <w:vAlign w:val="center"/>
          </w:tcPr>
          <w:p>
            <w:pPr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诗词格律与欣赏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《世说新语》与魏晋名士风流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唐诗经典与中国文化传统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中国古典小说巅峰：四大名著鉴赏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中国现代文学名著选讲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  <w:vAlign w:val="center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《诗经》导读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《大学》精读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《论语》导读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《资治通鉴》导读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中国历史人文地理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（下）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《孙子兵法》与执政艺术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儒学复兴与当代启蒙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eastAsia="微软雅黑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中国茶道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中国书法史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中国古建筑欣赏与设计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人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文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养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Ⅱ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︵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16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kern w:val="0"/>
                <w:sz w:val="24"/>
                <w:szCs w:val="24"/>
              </w:rPr>
              <w:t>︶</w:t>
            </w:r>
          </w:p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大学语文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季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中国文化概论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《孟子》精读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《周易》的奥秘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中国历史人文地理（上）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中国古代礼仪文明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走进神奇的中药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走进《黄帝内经》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文艺复兴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欧洲由衰转盛的转折点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阿拉伯世界的历史</w:t>
            </w: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现状与前景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考古与人类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古希腊哲学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从爱因斯坦到霍金的宇宙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中西文化与文学专题比较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日本近现代文学选读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42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我心归处是幸福：幸福36问</w:t>
            </w:r>
          </w:p>
        </w:tc>
        <w:tc>
          <w:tcPr>
            <w:tcW w:w="640" w:type="pct"/>
            <w:vMerge w:val="continue"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宁波工程学院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42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养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︵</w:t>
            </w:r>
          </w:p>
          <w:p>
            <w:pPr>
              <w:spacing w:line="220" w:lineRule="atLeast"/>
              <w:jc w:val="center"/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pacing w:line="220" w:lineRule="atLeast"/>
              <w:jc w:val="center"/>
              <w:rPr>
                <w:rFonts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spacing w:line="220" w:lineRule="atLeast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eastAsia="微软雅黑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︶</w:t>
            </w: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</w:t>
            </w:r>
          </w:p>
          <w:p>
            <w:pPr>
              <w:spacing w:line="220" w:lineRule="atLeast"/>
              <w:ind w:firstLine="482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  <w:p>
            <w:pPr>
              <w:spacing w:line="220" w:lineRule="atLeast"/>
              <w:ind w:firstLine="480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书法鉴赏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舞蹈鉴赏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戏曲鉴赏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影视鉴赏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戏剧鉴赏</w:t>
            </w:r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42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textAlignment w:val="baseline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vMerge w:val="continue"/>
            <w:tcBorders/>
            <w:vAlign w:val="center"/>
          </w:tcPr>
          <w:p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9" w:type="pct"/>
            <w:vAlign w:val="center"/>
          </w:tcPr>
          <w:p>
            <w:pPr>
              <w:ind w:firstLine="480"/>
              <w:jc w:val="center"/>
              <w:textAlignment w:val="baseline"/>
              <w:rPr>
                <w:rFonts w:hint="eastAsia" w:cs="Tahom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中西方美术史</w:t>
            </w:r>
            <w:bookmarkStart w:id="0" w:name="_GoBack"/>
            <w:bookmarkEnd w:id="0"/>
          </w:p>
        </w:tc>
        <w:tc>
          <w:tcPr>
            <w:tcW w:w="640" w:type="pct"/>
            <w:vMerge w:val="continue"/>
            <w:tcBorders/>
          </w:tcPr>
          <w:p>
            <w:pPr>
              <w:spacing w:line="220" w:lineRule="atLeas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" w:type="pct"/>
          </w:tcPr>
          <w:p>
            <w:pPr>
              <w:spacing w:line="240" w:lineRule="exact"/>
              <w:ind w:firstLine="480"/>
              <w:jc w:val="left"/>
              <w:textAlignment w:val="baseline"/>
              <w:rPr>
                <w:rFonts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after="360" w:line="220" w:lineRule="atLeast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before="156" w:after="360" w:line="220" w:lineRule="atLeast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mI4MGM4Y2RhMWZmOGNjMTZlZjI4NDhlYzFjZWQifQ=="/>
    <w:docVar w:name="KSO_WPS_MARK_KEY" w:val="910eb770-c4eb-4631-bd22-1e625ce3ee97"/>
  </w:docVars>
  <w:rsids>
    <w:rsidRoot w:val="00477176"/>
    <w:rsid w:val="000036D8"/>
    <w:rsid w:val="000060A1"/>
    <w:rsid w:val="0001462B"/>
    <w:rsid w:val="00025B1D"/>
    <w:rsid w:val="00041550"/>
    <w:rsid w:val="00061C6E"/>
    <w:rsid w:val="000920C0"/>
    <w:rsid w:val="00097F97"/>
    <w:rsid w:val="000E102F"/>
    <w:rsid w:val="00102826"/>
    <w:rsid w:val="00131CF1"/>
    <w:rsid w:val="00163BC8"/>
    <w:rsid w:val="001A237A"/>
    <w:rsid w:val="001E290B"/>
    <w:rsid w:val="001F5BF2"/>
    <w:rsid w:val="001F6649"/>
    <w:rsid w:val="00214F11"/>
    <w:rsid w:val="003A6C87"/>
    <w:rsid w:val="00402B89"/>
    <w:rsid w:val="00477176"/>
    <w:rsid w:val="0048308F"/>
    <w:rsid w:val="004F79E5"/>
    <w:rsid w:val="00610D84"/>
    <w:rsid w:val="0061171F"/>
    <w:rsid w:val="006B74C5"/>
    <w:rsid w:val="006D1672"/>
    <w:rsid w:val="00736C9B"/>
    <w:rsid w:val="00780793"/>
    <w:rsid w:val="007C1E7F"/>
    <w:rsid w:val="007C5067"/>
    <w:rsid w:val="007F1234"/>
    <w:rsid w:val="00810656"/>
    <w:rsid w:val="00847564"/>
    <w:rsid w:val="008B7790"/>
    <w:rsid w:val="008D4365"/>
    <w:rsid w:val="008E35B0"/>
    <w:rsid w:val="008E4B88"/>
    <w:rsid w:val="00960F89"/>
    <w:rsid w:val="009C5871"/>
    <w:rsid w:val="009E17FA"/>
    <w:rsid w:val="00A0313C"/>
    <w:rsid w:val="00A84F9F"/>
    <w:rsid w:val="00AA54C4"/>
    <w:rsid w:val="00AC3879"/>
    <w:rsid w:val="00AF25CA"/>
    <w:rsid w:val="00BE7B6F"/>
    <w:rsid w:val="00C01756"/>
    <w:rsid w:val="00C45382"/>
    <w:rsid w:val="00C70034"/>
    <w:rsid w:val="00C90CA7"/>
    <w:rsid w:val="00D05CA7"/>
    <w:rsid w:val="00D26BDD"/>
    <w:rsid w:val="00DA2E50"/>
    <w:rsid w:val="00F33637"/>
    <w:rsid w:val="00F409AC"/>
    <w:rsid w:val="00F503D3"/>
    <w:rsid w:val="00F663D7"/>
    <w:rsid w:val="00F73647"/>
    <w:rsid w:val="00FC4091"/>
    <w:rsid w:val="07357B85"/>
    <w:rsid w:val="078F1B51"/>
    <w:rsid w:val="08B23429"/>
    <w:rsid w:val="15C93FD2"/>
    <w:rsid w:val="16CE48DC"/>
    <w:rsid w:val="18565954"/>
    <w:rsid w:val="28B51DEF"/>
    <w:rsid w:val="3C4F7F7B"/>
    <w:rsid w:val="41476285"/>
    <w:rsid w:val="41B4263C"/>
    <w:rsid w:val="4791417E"/>
    <w:rsid w:val="4EEE04D1"/>
    <w:rsid w:val="50B01BCC"/>
    <w:rsid w:val="62A80347"/>
    <w:rsid w:val="671363B8"/>
    <w:rsid w:val="729D45A8"/>
    <w:rsid w:val="75E0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table" w:customStyle="1" w:styleId="11">
    <w:name w:val="网格型1"/>
    <w:basedOn w:val="4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671</Words>
  <Characters>682</Characters>
  <Lines>8</Lines>
  <Paragraphs>2</Paragraphs>
  <TotalTime>4</TotalTime>
  <ScaleCrop>false</ScaleCrop>
  <LinksUpToDate>false</LinksUpToDate>
  <CharactersWithSpaces>700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2021-11-19T09:45:00Z</dcterms:created>
  <dc:creator>8613243398639</dc:creator>
  <cp:lastModifiedBy>Colorful丶</cp:lastModifiedBy>
  <cp:lastPrinted>2021-08-25T09:31:00Z</cp:lastPrinted>
  <dcterms:modified xsi:type="dcterms:W3CDTF">2023-06-15T07:35:27Z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893FEC1FD07A4DCEA0D2F90C49538931</vt:lpwstr>
  </property>
</Properties>
</file>