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GB3212" w:eastAsia="仿宋GB3212"/>
          <w:b/>
          <w:szCs w:val="21"/>
        </w:rPr>
      </w:pPr>
      <w:r>
        <w:rPr>
          <w:rFonts w:hint="eastAsia" w:ascii="仿宋GB3212" w:eastAsia="仿宋GB3212"/>
          <w:b/>
          <w:szCs w:val="21"/>
        </w:rPr>
        <w:t>附件1</w:t>
      </w:r>
    </w:p>
    <w:p>
      <w:pPr>
        <w:spacing w:line="440" w:lineRule="exact"/>
        <w:jc w:val="center"/>
        <w:rPr>
          <w:rFonts w:ascii="仿宋GB3212" w:eastAsia="仿宋GB3212"/>
          <w:b/>
          <w:szCs w:val="21"/>
        </w:rPr>
      </w:pPr>
      <w:bookmarkStart w:id="0" w:name="_GoBack"/>
      <w:r>
        <w:rPr>
          <w:rFonts w:hint="eastAsia" w:ascii="仿宋GB3212" w:eastAsia="仿宋GB3212"/>
          <w:b/>
          <w:szCs w:val="21"/>
        </w:rPr>
        <w:t>《劳动教育》教学计划表</w:t>
      </w:r>
      <w:bookmarkEnd w:id="0"/>
    </w:p>
    <w:p>
      <w:pPr>
        <w:spacing w:line="440" w:lineRule="exact"/>
        <w:ind w:right="630"/>
        <w:jc w:val="right"/>
        <w:rPr>
          <w:rFonts w:ascii="仿宋GB3212" w:eastAsia="仿宋GB3212"/>
          <w:szCs w:val="21"/>
        </w:rPr>
      </w:pPr>
      <w:r>
        <w:rPr>
          <w:rFonts w:hint="eastAsia" w:ascii="仿宋GB3212" w:eastAsia="仿宋GB3212"/>
          <w:szCs w:val="21"/>
        </w:rPr>
        <w:t>填表日期：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520"/>
        <w:gridCol w:w="155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学期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学院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学生总数</w:t>
            </w: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任课教师（签名）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教学目标：</w:t>
            </w:r>
          </w:p>
          <w:p>
            <w:pPr>
              <w:spacing w:line="440" w:lineRule="exact"/>
              <w:jc w:val="left"/>
              <w:rPr>
                <w:rFonts w:hint="eastAsia" w:ascii="仿宋GB3212" w:eastAsia="仿宋GB32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GB3212" w:eastAsia="仿宋GB32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教学内容名称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学生总数</w:t>
            </w: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一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动员教育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全部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全部</w:t>
            </w: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二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劳动实践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left"/>
              <w:rPr>
                <w:rFonts w:ascii="仿宋GB3212" w:eastAsia="仿宋GB32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…</w:t>
            </w:r>
          </w:p>
        </w:tc>
        <w:tc>
          <w:tcPr>
            <w:tcW w:w="1704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…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…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…</w:t>
            </w:r>
          </w:p>
        </w:tc>
        <w:tc>
          <w:tcPr>
            <w:tcW w:w="2035" w:type="dxa"/>
            <w:vAlign w:val="center"/>
          </w:tcPr>
          <w:p>
            <w:pPr>
              <w:spacing w:line="440" w:lineRule="exact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522" w:type="dxa"/>
            <w:gridSpan w:val="5"/>
          </w:tcPr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学院意见</w:t>
            </w:r>
          </w:p>
          <w:p>
            <w:pPr>
              <w:spacing w:line="440" w:lineRule="exact"/>
              <w:ind w:right="960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ind w:right="960"/>
              <w:jc w:val="center"/>
              <w:rPr>
                <w:rFonts w:ascii="仿宋GB3212" w:eastAsia="仿宋GB3212"/>
                <w:szCs w:val="21"/>
              </w:rPr>
            </w:pPr>
          </w:p>
          <w:p>
            <w:pPr>
              <w:spacing w:line="440" w:lineRule="exact"/>
              <w:ind w:right="960"/>
              <w:jc w:val="center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>学院公章                     负责人：</w:t>
            </w:r>
          </w:p>
          <w:p>
            <w:pPr>
              <w:spacing w:line="440" w:lineRule="exact"/>
              <w:rPr>
                <w:rFonts w:ascii="仿宋GB3212" w:eastAsia="仿宋GB3212"/>
                <w:szCs w:val="21"/>
              </w:rPr>
            </w:pPr>
            <w:r>
              <w:rPr>
                <w:rFonts w:hint="eastAsia" w:ascii="仿宋GB3212" w:eastAsia="仿宋GB3212"/>
                <w:szCs w:val="21"/>
              </w:rPr>
              <w:t xml:space="preserve">                                  年   月   日</w:t>
            </w:r>
          </w:p>
        </w:tc>
      </w:tr>
    </w:tbl>
    <w:p>
      <w:pPr>
        <w:spacing w:line="440" w:lineRule="exact"/>
        <w:rPr>
          <w:rFonts w:ascii="仿宋GB3212" w:eastAsia="仿宋GB3212"/>
          <w:szCs w:val="21"/>
        </w:rPr>
      </w:pPr>
      <w:r>
        <w:rPr>
          <w:rFonts w:hint="eastAsia" w:ascii="仿宋GB3212" w:eastAsia="仿宋GB3212"/>
          <w:szCs w:val="21"/>
        </w:rPr>
        <w:t>注：1.按学期制定教学计划；2.每个班级（自然班）至少安排4次劳动实践；3.本计划由学院审批。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32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Q1MjQwY2UzZjRlM2RlNTlhMGExMDZhMmU4ZWYifQ=="/>
  </w:docVars>
  <w:rsids>
    <w:rsidRoot w:val="00000000"/>
    <w:rsid w:val="3FA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2023-05-16T09:34:41Z</dcterms:created>
  <dc:creator>hp</dc:creator>
  <cp:lastModifiedBy>hp</cp:lastModifiedBy>
  <dcterms:modified xsi:type="dcterms:W3CDTF">2023-05-16T09:34:49Z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4AA95EE06332400793E855B6E4385CF8_12</vt:lpwstr>
  </property>
</Properties>
</file>