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3C6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56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caps w:val="0"/>
          <w:color w:val="000000" w:themeColor="text1"/>
          <w:spacing w:val="0"/>
          <w:sz w:val="30"/>
          <w:szCs w:val="30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推荐申报出版机构名单（74家）</w:t>
      </w:r>
    </w:p>
    <w:p w14:paraId="5BDBF6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aps w:val="0"/>
          <w:color w:val="000000" w:themeColor="text1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人民出版社、中国社会科学出版社、商务印书馆、中华书局、学习出版社、社会科学文献出版社、中央党校出版社、中央文献出版社、中央编译出版社、中共党史出版社、世界知识</w:t>
      </w:r>
      <w:bookmarkStart w:id="0" w:name="_GoBack"/>
      <w:bookmarkEnd w:id="0"/>
      <w:r>
        <w:rPr>
          <w:rFonts w:hint="eastAsia" w:ascii="仿宋" w:hAnsi="仿宋" w:eastAsia="仿宋" w:cs="仿宋"/>
          <w:caps w:val="0"/>
          <w:color w:val="000000" w:themeColor="text1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14:paraId="1D9105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375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aps w:val="0"/>
          <w:color w:val="000000" w:themeColor="text1"/>
          <w:spacing w:val="0"/>
          <w:sz w:val="27"/>
          <w:szCs w:val="27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、重庆大学出版社</w:t>
      </w:r>
    </w:p>
    <w:p w14:paraId="71032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2025-06-16T14:24:04Z</dcterms:created>
  <dc:creator>ASUS</dc:creator>
  <cp:lastModifiedBy>ASUS</cp:lastModifiedBy>
  <dcterms:modified xsi:type="dcterms:W3CDTF">2025-06-16T14:24:57Z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eyJoZGlkIjoiNWMwZTkyNDAzNDMzMTA3MDQ2ZDhkYjJhYjczYjBhNzgifQ==</vt:lpwstr>
  </property>
  <property fmtid="{D5CDD505-2E9C-101B-9397-08002B2CF9AE}" pid="4" name="ICV">
    <vt:lpwstr>2C634860BFEA4386861EE64D1230A917_12</vt:lpwstr>
  </property>
</Properties>
</file>